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汾阳市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公安局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关于禁毒服务中心办公场所租赁费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项目评价报告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项目基本情况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项目实施背景：根据汾财预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指字〔2021〕74号文件《关于下达公安局禁毒服务中心办公场所租赁费的通知》通知下达禁毒服务中心办公场所租赁费10.1048万元。用于为政府购买社区戒毒（康复）服务中心禁毒社会服务租赁办公场所。</w:t>
      </w:r>
    </w:p>
    <w:p>
      <w:pPr>
        <w:spacing w:line="574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（二）项目整体绩效目标情况：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保障禁毒社会服务工作顺利进展，维护社会公平正义。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综合评价结论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项目资金使用规范，目标明确，资金使用效益良好。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绩效目标完成情况分析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（一）资金情况分析。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根据年初预算、局党委会会议纪要及上级文件精神决策。资金使用规范合理，严格执行财务制度及机关内控制度。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（二）总体目标完成情况分析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项目资金全部用于租赁社区戒毒（康复）服务中心禁毒社会服务租赁办公场所，资金使用总体效益良好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（三）绩效指标完成情况分析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（附相关评分表）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1、绩效评价目的、对象和范围：绩效评价对象和范围是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社区戒毒（康复）服务中心禁毒社会服务办公场所租赁费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绩效评价原则、评价指标体系（附表说明）、评价方法、评价标准：自评指标包括项目数量、质量、成本、可持续影响及服务对象满意度。指标分值设置为资金执行率10%，产出指标50%，效益指标25%，满意度指标15%。自评采用定量和定性相结合的方法，定量指标与年初指标相比，完成指标值的，记该指标全部分值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发现的主要问题和改进措施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禁毒社会工作是一项长期性工作，需持续支持该项目，提高禁毒社会工作水平，强化吸毒人员管控。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绩效自评结果拟应用和公开情况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将根据绩效评价结果，及时改进管理措施，完善管理办法，对绩效评价中发现的问题要求及时制定整改措施，尽快落实到位。不断加大自评结果应用，按相关要求适时对自评进行公开，并将自评结果作为改进预算管理和安排以后年度预算的重要依据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绩效自评工作开展情况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绩效评价工作过程：由业务部门对项目进行绩效评价，设置绩效评价指标体系分值，确定绩效评价方法，对项目资金使用情况及绩效进行认真核查和评价，确保评价结果的真实性。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/>
        </w:rPr>
        <w:t>禁毒服务中心办公场所租赁费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  <w:t>绩效</w:t>
      </w:r>
      <w:r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/>
        </w:rPr>
        <w:t>目标</w:t>
      </w:r>
      <w:r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  <w:t>自评表</w:t>
      </w:r>
    </w:p>
    <w:p>
      <w:pPr>
        <w:pStyle w:val="2"/>
        <w:spacing w:after="0" w:line="240" w:lineRule="auto"/>
        <w:ind w:left="0" w:left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22"/>
          <w:szCs w:val="22"/>
        </w:rPr>
        <w:t>年度）</w:t>
      </w:r>
    </w:p>
    <w:tbl>
      <w:tblPr>
        <w:tblStyle w:val="5"/>
        <w:tblW w:w="87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948"/>
        <w:gridCol w:w="1074"/>
        <w:gridCol w:w="699"/>
        <w:gridCol w:w="1095"/>
        <w:gridCol w:w="272"/>
        <w:gridCol w:w="823"/>
        <w:gridCol w:w="824"/>
        <w:gridCol w:w="274"/>
        <w:gridCol w:w="278"/>
        <w:gridCol w:w="414"/>
        <w:gridCol w:w="213"/>
        <w:gridCol w:w="612"/>
        <w:gridCol w:w="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266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禁毒服务中心办公场所租赁费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6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汾阳市公安局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汾阳市公安局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10.1048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10.1048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10.1048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10.1048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10.1048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10.1048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其他资金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总体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目标</w:t>
            </w:r>
          </w:p>
        </w:tc>
        <w:tc>
          <w:tcPr>
            <w:tcW w:w="491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03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案件正常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运转，维护社会大局稳定，促进社会公平正义，保障人民安居乐业提供了必要的资金支持</w:t>
            </w:r>
          </w:p>
        </w:tc>
        <w:tc>
          <w:tcPr>
            <w:tcW w:w="3303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保障案件顺利进展，维护社会公平正义。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标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租赁面积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307.68平方米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307.68平方米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工作环境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及时开展工作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租赁费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10.1048万元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10.1048万元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管控社区戒毒（康复）人员率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涉毒人员按期检查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可持续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可持续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人民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8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总分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358" w:y="-2"/>
      <w:tabs>
        <w:tab w:val="clear" w:pos="4153"/>
        <w:tab w:val="clear" w:pos="8306"/>
      </w:tabs>
      <w:rPr>
        <w:rStyle w:val="7"/>
        <w:sz w:val="28"/>
      </w:rPr>
    </w:pP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- 1 -</w:t>
    </w:r>
    <w:r>
      <w:rPr>
        <w:sz w:val="28"/>
      </w:rPr>
      <w:fldChar w:fldCharType="end"/>
    </w:r>
  </w:p>
  <w:p>
    <w:pPr>
      <w:pStyle w:val="3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2158" w:y="-2"/>
      <w:tabs>
        <w:tab w:val="clear" w:pos="4153"/>
        <w:tab w:val="clear" w:pos="8306"/>
      </w:tabs>
      <w:rPr>
        <w:rStyle w:val="7"/>
        <w:sz w:val="28"/>
      </w:rPr>
    </w:pP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- 2 -</w:t>
    </w:r>
    <w:r>
      <w:rPr>
        <w:sz w:val="28"/>
      </w:rPr>
      <w:fldChar w:fldCharType="end"/>
    </w:r>
  </w:p>
  <w:p>
    <w:pPr>
      <w:pStyle w:val="3"/>
      <w:tabs>
        <w:tab w:val="clear" w:pos="4153"/>
        <w:tab w:val="clear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64372"/>
    <w:multiLevelType w:val="singleLevel"/>
    <w:tmpl w:val="A5D643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B8B824"/>
    <w:multiLevelType w:val="singleLevel"/>
    <w:tmpl w:val="6DB8B8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OTQ4ZTFmMTE3NjMxODNjNzk0NDFkNmJlYTkxYzcifQ=="/>
  </w:docVars>
  <w:rsids>
    <w:rsidRoot w:val="5FA66533"/>
    <w:rsid w:val="015123B9"/>
    <w:rsid w:val="037D6AD9"/>
    <w:rsid w:val="04ED4B11"/>
    <w:rsid w:val="08716E9D"/>
    <w:rsid w:val="0ACB4F8A"/>
    <w:rsid w:val="0AEA2F37"/>
    <w:rsid w:val="0B745622"/>
    <w:rsid w:val="0CFA1B57"/>
    <w:rsid w:val="0D643474"/>
    <w:rsid w:val="0D692839"/>
    <w:rsid w:val="0FB63D10"/>
    <w:rsid w:val="139D45FD"/>
    <w:rsid w:val="14DE1D5E"/>
    <w:rsid w:val="15DD2016"/>
    <w:rsid w:val="18D02A42"/>
    <w:rsid w:val="19235F91"/>
    <w:rsid w:val="19CC317A"/>
    <w:rsid w:val="1A514D80"/>
    <w:rsid w:val="1CEB14BC"/>
    <w:rsid w:val="1E334EC9"/>
    <w:rsid w:val="21611D4D"/>
    <w:rsid w:val="21D95D87"/>
    <w:rsid w:val="238735C1"/>
    <w:rsid w:val="24577437"/>
    <w:rsid w:val="255F47F5"/>
    <w:rsid w:val="25987D07"/>
    <w:rsid w:val="264754D7"/>
    <w:rsid w:val="2B0D4CF3"/>
    <w:rsid w:val="2B5C4AFE"/>
    <w:rsid w:val="303D5733"/>
    <w:rsid w:val="31F664E1"/>
    <w:rsid w:val="34412FFC"/>
    <w:rsid w:val="348B76D9"/>
    <w:rsid w:val="34FA4FD8"/>
    <w:rsid w:val="36CA38E1"/>
    <w:rsid w:val="38A70A16"/>
    <w:rsid w:val="38FB6D5B"/>
    <w:rsid w:val="391F631E"/>
    <w:rsid w:val="3BBD4218"/>
    <w:rsid w:val="3CE5162C"/>
    <w:rsid w:val="3D1B32A0"/>
    <w:rsid w:val="3DE63640"/>
    <w:rsid w:val="3ED96F6F"/>
    <w:rsid w:val="43AA2C88"/>
    <w:rsid w:val="45703A5D"/>
    <w:rsid w:val="47855EE6"/>
    <w:rsid w:val="486024AF"/>
    <w:rsid w:val="49683351"/>
    <w:rsid w:val="4A954692"/>
    <w:rsid w:val="4B013AD5"/>
    <w:rsid w:val="4B2D3C7E"/>
    <w:rsid w:val="4B5D234C"/>
    <w:rsid w:val="4EBE3A8B"/>
    <w:rsid w:val="51D75590"/>
    <w:rsid w:val="527728CF"/>
    <w:rsid w:val="57B43C7D"/>
    <w:rsid w:val="5A69366F"/>
    <w:rsid w:val="5FA66533"/>
    <w:rsid w:val="60343BAD"/>
    <w:rsid w:val="61952D71"/>
    <w:rsid w:val="62C751AC"/>
    <w:rsid w:val="638C5AAE"/>
    <w:rsid w:val="63F414E5"/>
    <w:rsid w:val="6554084E"/>
    <w:rsid w:val="65BD63F3"/>
    <w:rsid w:val="67F63BCD"/>
    <w:rsid w:val="6A0961EA"/>
    <w:rsid w:val="6A1C4030"/>
    <w:rsid w:val="6ABA55F7"/>
    <w:rsid w:val="6C975BF0"/>
    <w:rsid w:val="6F9A0BB9"/>
    <w:rsid w:val="705C7652"/>
    <w:rsid w:val="74A964C0"/>
    <w:rsid w:val="76562678"/>
    <w:rsid w:val="775A2EF6"/>
    <w:rsid w:val="78A70F68"/>
    <w:rsid w:val="794A1620"/>
    <w:rsid w:val="7B205002"/>
    <w:rsid w:val="7D362170"/>
    <w:rsid w:val="7EB7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1308</Words>
  <Characters>1453</Characters>
  <Lines>0</Lines>
  <Paragraphs>0</Paragraphs>
  <TotalTime>9</TotalTime>
  <ScaleCrop>false</ScaleCrop>
  <LinksUpToDate>false</LinksUpToDate>
  <CharactersWithSpaces>1463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2021-12-02T03:29:00Z</dcterms:created>
  <dc:creator>Administrator</dc:creator>
  <cp:lastModifiedBy>北斗星</cp:lastModifiedBy>
  <cp:lastPrinted>2021-12-15T07:53:00Z</cp:lastPrinted>
  <dcterms:modified xsi:type="dcterms:W3CDTF">2022-08-18T07:26:40Z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787EDF830CBE4D5C822521D44028BD20</vt:lpwstr>
  </property>
</Properties>
</file>