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汾环罚字[2019]084号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汾环罚字[2019]084号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汾环罚字[2019]084号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汾环罚字[2019]084号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汾环罚字[2019]084号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汾环罚字[2019]084号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汾环罚字[2019]084号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环罚字[2019]084号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汾环罚字[2019]084号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汾环罚字[2019]084号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汾环罚字[2019]084号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汾环罚字[2019]084号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10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haoyan</dc:creator>
  <cp:lastModifiedBy>haoyan</cp:lastModifiedBy>
  <dcterms:modified xsi:type="dcterms:W3CDTF">2019-09-20T01:09:33Z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