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45C9A">
      <w:pPr>
        <w:jc w:val="center"/>
        <w:rPr>
          <w:rFonts w:hint="eastAsia" w:ascii="CESI仿宋-GB2312" w:hAnsi="CESI仿宋-GB2312" w:eastAsia="CESI仿宋-GB2312" w:cs="CESI仿宋-GB2312"/>
          <w:b/>
          <w:bCs/>
          <w:sz w:val="44"/>
          <w:szCs w:val="52"/>
        </w:rPr>
      </w:pPr>
      <w:bookmarkStart w:id="0" w:name="_GoBack"/>
      <w:r>
        <w:rPr>
          <w:rFonts w:hint="eastAsia" w:ascii="CESI仿宋-GB2312" w:hAnsi="CESI仿宋-GB2312" w:eastAsia="CESI仿宋-GB2312" w:cs="CESI仿宋-GB2312"/>
          <w:b/>
          <w:bCs/>
          <w:sz w:val="44"/>
          <w:szCs w:val="52"/>
        </w:rPr>
        <w:t>工伤认定申请受理清单</w:t>
      </w:r>
    </w:p>
    <w:bookmarkEnd w:id="0"/>
    <w:p w14:paraId="0B5C3609">
      <w:pPr>
        <w:rPr>
          <w:rFonts w:hint="eastAsia"/>
        </w:rPr>
      </w:pPr>
    </w:p>
    <w:p w14:paraId="7A339B76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一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汾阳市人民医院职工徐晓春于2026年3月17日14时30分许，骑自行车上班途中，经过英雄北路旧汽车站门口时，被突然打开的车门撞倒，导致受伤。用人单位向我局申请工伤认定，现予公示。</w:t>
      </w:r>
    </w:p>
    <w:p w14:paraId="5AEFD735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二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汾阳市风泰轮胎有限责任公司职工谢艳霞于2026年3月9日12时48分许，在车间校准泵时，不慎摔倒受伤。职工本人向我局申请工伤认定，现予公示。</w:t>
      </w:r>
    </w:p>
    <w:p w14:paraId="5490B224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三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汾阳市强盛橡胶有限公司职工温乾于2026年3月21日10时许，在车间维修设备时，不慎从高处掉落，导致受伤。用人单位向我局申请工伤认定，现予公示。</w:t>
      </w:r>
    </w:p>
    <w:p w14:paraId="71DA6F80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四，山西高盛包装有限公司职工王小莉于2026年4月8日14时07分许，在生产车间处理机器故障时，右手不慎被皮带滚轮夹住，导致受伤。用人单位向我局申请工伤认定，现予公示。</w:t>
      </w:r>
    </w:p>
    <w:p w14:paraId="28D051F1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五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山西景峰印刷有限公司职工李惠于2026年4月9日16时10分许，在生产车间处理机器故障时，右手大拇指不慎被机器滚轴压伤。用人单位向我局申请工伤认定，现予公示。</w:t>
      </w:r>
    </w:p>
    <w:p w14:paraId="506C014F">
      <w:pPr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六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汾阳市鑫精诚安装服务有限公司职工雷国林于2025年6月2日10时30分许，在公司承揽的山西万隆特种车辆制造有限公司项目工地工作时，不慎被吊车吊起坠落的工字钢砸伤腿部。职工本人向我局申请工伤认定，现予公示。</w:t>
      </w:r>
    </w:p>
    <w:p w14:paraId="47B6121B">
      <w:pPr>
        <w:rPr>
          <w:sz w:val="32"/>
          <w:szCs w:val="40"/>
        </w:rPr>
      </w:pPr>
      <w:r>
        <w:rPr>
          <w:rFonts w:hint="eastAsia"/>
          <w:sz w:val="32"/>
          <w:szCs w:val="40"/>
        </w:rPr>
        <w:t>七</w:t>
      </w:r>
      <w:r>
        <w:rPr>
          <w:rFonts w:hint="eastAsia"/>
          <w:sz w:val="32"/>
          <w:szCs w:val="40"/>
          <w:lang w:eastAsia="zh-CN"/>
        </w:rPr>
        <w:t>、</w:t>
      </w:r>
      <w:r>
        <w:rPr>
          <w:rFonts w:hint="eastAsia"/>
          <w:sz w:val="32"/>
          <w:szCs w:val="40"/>
        </w:rPr>
        <w:t>汾阳市杏花惠康纸品包装有限公司职工温艳清于2026年1月31日11时40分许，在公司裱糊车间清洗成型机模具时，不慎被成型机模具将左臂划伤。职工本人向我局申请工伤认定，现予公示。</w:t>
      </w:r>
    </w:p>
    <w:p w14:paraId="684DDA0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5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2026-05-12T07:41:32Z</dcterms:created>
  <dc:creator>人社局社保股</dc:creator>
  <cp:lastModifiedBy>Ai_雪雪喵  </cp:lastModifiedBy>
  <dcterms:modified xsi:type="dcterms:W3CDTF">2026-05-12T07:41:47Z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eyJoZGlkIjoiYjdkOGExYzI4NTZhNWYwNmE4ZWU3YzlhYzhjZWJmMjQiLCJ1c2VySWQiOiIyNTMyNTk0MjEifQ==</vt:lpwstr>
  </property>
  <property fmtid="{D5CDD505-2E9C-101B-9397-08002B2CF9AE}" pid="4" name="ICV">
    <vt:lpwstr>8C1D3D50F7E84C9A942FFF09970CE094_12</vt:lpwstr>
  </property>
</Properties>
</file>