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53C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汾阳市审计局</w:t>
      </w:r>
    </w:p>
    <w:p w14:paraId="7AEE6E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巡察整改情况</w:t>
      </w:r>
    </w:p>
    <w:p w14:paraId="6A942352">
      <w:pPr>
        <w:pStyle w:val="2"/>
        <w:rPr>
          <w:rFonts w:hint="eastAsia"/>
          <w:lang w:val="en-US" w:eastAsia="zh-CN"/>
        </w:rPr>
      </w:pPr>
    </w:p>
    <w:p w14:paraId="04B34B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月，市委巡察三组根据市委的统一部署和安排，对我局党组进行了全面巡察。</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日，市委巡察三组对我局党组的巡察情况进行了反馈，提出的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个方面</w:t>
      </w:r>
      <w:r>
        <w:rPr>
          <w:rFonts w:hint="eastAsia" w:ascii="仿宋_GB2312" w:hAnsi="仿宋_GB2312" w:eastAsia="仿宋_GB2312" w:cs="仿宋_GB2312"/>
          <w:sz w:val="32"/>
          <w:szCs w:val="32"/>
          <w:lang w:val="en-US" w:eastAsia="zh-CN"/>
        </w:rPr>
        <w:t>8类问题23个具体表现</w:t>
      </w:r>
      <w:r>
        <w:rPr>
          <w:rFonts w:hint="eastAsia" w:ascii="仿宋_GB2312" w:hAnsi="仿宋_GB2312" w:eastAsia="仿宋_GB2312" w:cs="仿宋_GB2312"/>
          <w:sz w:val="32"/>
          <w:szCs w:val="32"/>
          <w:lang w:eastAsia="zh-CN"/>
        </w:rPr>
        <w:t xml:space="preserve">客观中肯、切中要害，我局党组态度鲜明全盘接受。为落实问题的整改，局党组高度重视，把问题整改工作作为一项重大政治任务，强化领导，细化责任，对症施策，完善并建立了长效机制，涉及问题已全部完成整改，现将整改落实情况予以公布: </w:t>
      </w:r>
    </w:p>
    <w:p w14:paraId="6FE2CA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一、组织开展整改工作情况</w:t>
      </w:r>
    </w:p>
    <w:p w14:paraId="6F9FDB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（一）统一思想，认真领会巡察整改要求</w:t>
      </w:r>
    </w:p>
    <w:p w14:paraId="757C21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自巡察反馈会后，局党组立即召开会议认真学习巡察组的反馈意见，逐条逐项梳理存在的问题，将整改任务分解为4大方面8类问题23个具体表现。组织制定《汾阳市审计局党组关于落实市委第三巡察组反馈意见的整改方案》（汾审发〔2025〕1号），由党组书记、局长高彦斌在巡察整改推进会上进行专题部署，从思想上提高全体干部职工对巡察整改工作的重视程度。</w:t>
      </w:r>
    </w:p>
    <w:p w14:paraId="189F70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（二）明确分工，细化落实巡察整改任务</w:t>
      </w:r>
    </w:p>
    <w:p w14:paraId="175DAB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党组按照实际职责分工与整改工作需要，成立了巡察反馈意见整改工作领导组，指定整改工作联络员，依据“三清单”（问题清单、责任清单、整改清单）明确整改事项的牵头领导、责任股室及责任人，确保各项整改工作能精准落实。</w:t>
      </w:r>
    </w:p>
    <w:p w14:paraId="045E62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（三）定期盘点，强力推进巡察整改进度</w:t>
      </w:r>
    </w:p>
    <w:p w14:paraId="23057D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sz w:val="32"/>
          <w:szCs w:val="32"/>
          <w:lang w:val="en-US" w:eastAsia="zh-CN"/>
        </w:rPr>
        <w:t>局党组书记、局长坚决扛牢巡察整改第一责任人职责，组织召开领导班子巡察整改专题民主生活会；每月定期召开党组会检查整改进度、评估整改成效并部署整改工作，先后共组织5次党组会议；严格依据规定时间节点向纪委巡察部门汇报整改进度，汇报重点工作1次、中期工作进度1次、专项整改情况1次。</w:t>
      </w:r>
    </w:p>
    <w:p w14:paraId="4520BB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二、整改内容及整改情况</w:t>
      </w:r>
    </w:p>
    <w:p w14:paraId="08C094F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楷体_GB2312" w:hAnsi="楷体_GB2312" w:eastAsia="楷体_GB2312" w:cs="楷体_GB2312"/>
          <w:spacing w:val="0"/>
          <w:kern w:val="2"/>
          <w:sz w:val="32"/>
          <w:szCs w:val="32"/>
          <w:lang w:val="en-US" w:eastAsia="zh-CN" w:bidi="ar-SA"/>
        </w:rPr>
      </w:pPr>
      <w:r>
        <w:rPr>
          <w:rFonts w:hint="eastAsia" w:ascii="楷体_GB2312" w:hAnsi="楷体_GB2312" w:eastAsia="楷体_GB2312" w:cs="楷体_GB2312"/>
          <w:spacing w:val="0"/>
          <w:kern w:val="2"/>
          <w:sz w:val="32"/>
          <w:szCs w:val="32"/>
          <w:lang w:val="en-US" w:eastAsia="zh-CN" w:bidi="ar-SA"/>
        </w:rPr>
        <w:t>（一）</w:t>
      </w:r>
      <w:r>
        <w:rPr>
          <w:rFonts w:hint="default" w:ascii="楷体_GB2312" w:hAnsi="楷体_GB2312" w:eastAsia="楷体_GB2312" w:cs="楷体_GB2312"/>
          <w:spacing w:val="0"/>
          <w:kern w:val="2"/>
          <w:sz w:val="32"/>
          <w:szCs w:val="32"/>
          <w:lang w:val="en-US" w:eastAsia="zh-CN" w:bidi="ar-SA"/>
        </w:rPr>
        <w:t>聚焦党中央重大决策部署、省委、吕梁市委和汾阳市委决策部署落实情况</w:t>
      </w:r>
    </w:p>
    <w:p w14:paraId="39F8AD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 w:eastAsia="zh-CN"/>
        </w:rPr>
      </w:pPr>
      <w:r>
        <w:rPr>
          <w:rFonts w:hint="eastAsia" w:ascii="仿宋_GB2312" w:hAnsi="仿宋_GB2312" w:eastAsia="仿宋_GB2312" w:cs="仿宋_GB2312"/>
          <w:b/>
          <w:bCs/>
          <w:spacing w:val="0"/>
          <w:kern w:val="2"/>
          <w:sz w:val="32"/>
          <w:szCs w:val="32"/>
          <w:lang w:val="en-US" w:eastAsia="zh-CN" w:bidi="ar-SA"/>
        </w:rPr>
        <w:t>问题1</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sz w:val="32"/>
          <w:szCs w:val="32"/>
          <w:lang w:val="en" w:eastAsia="zh-CN"/>
        </w:rPr>
        <w:t>政治理论学习“重形不重效”，未能推动审、学、研深度融合。学习习近平新时代中国特色社会主义思想不深入。以学促干作用发挥不充分</w:t>
      </w:r>
    </w:p>
    <w:p w14:paraId="115F51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（1）学习的主动性不强，审计相关知识培训学习不到位</w:t>
      </w:r>
    </w:p>
    <w:p w14:paraId="3BF84D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001ED4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积极组织学习宣传贯彻习近平总书记重要讲话精神和党的创新理论，结合《审计人员应知应会法律法规清单》制定了《汾阳市审计局2025年度学习计划》并严格执行</w:t>
      </w:r>
      <w:r>
        <w:rPr>
          <w:rFonts w:hint="eastAsia" w:ascii="仿宋_GB2312" w:hAnsi="仿宋_GB2312" w:eastAsia="仿宋_GB2312" w:cs="仿宋_GB2312"/>
          <w:color w:val="auto"/>
          <w:spacing w:val="0"/>
          <w:sz w:val="32"/>
          <w:szCs w:val="32"/>
          <w:lang w:val="en-US" w:eastAsia="zh-CN"/>
        </w:rPr>
        <w:t>。2025年来，组织政治理论学习28次，审计业务培训28次，学习成效检测6次，政治理论学习研讨2次</w:t>
      </w:r>
      <w:r>
        <w:rPr>
          <w:rFonts w:hint="eastAsia" w:ascii="仿宋_GB2312" w:hAnsi="仿宋_GB2312" w:eastAsia="仿宋_GB2312" w:cs="仿宋_GB2312"/>
          <w:spacing w:val="0"/>
          <w:sz w:val="32"/>
          <w:szCs w:val="32"/>
          <w:lang w:val="en-US" w:eastAsia="zh-CN"/>
        </w:rPr>
        <w:t>。</w:t>
      </w:r>
    </w:p>
    <w:p w14:paraId="1DE04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（2）法制宣传教育工作存在滞后性</w:t>
      </w:r>
    </w:p>
    <w:p w14:paraId="206BBE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328E0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组织集中学习领会《吕梁市审计机关开展法制宣传教育的第八个五年规划》的要求，积极推动普法工作和审计工作相结合。一是将法治建设融入审计工作全过程，充分利用审前调研、审计进点会、现场审计、征求意见等环节向被审计单位广泛宣传审计政策和法律法规。二是</w:t>
      </w:r>
      <w:r>
        <w:rPr>
          <w:rFonts w:hint="default" w:ascii="仿宋_GB2312" w:hAnsi="Times New Roman" w:eastAsia="仿宋_GB2312" w:cs="仿宋_GB2312"/>
          <w:kern w:val="2"/>
          <w:sz w:val="32"/>
          <w:szCs w:val="32"/>
          <w:lang w:val="en-US" w:eastAsia="zh-CN" w:bidi="ar"/>
        </w:rPr>
        <w:t>制作</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审计整改动真格</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法制宣传小视频，以通俗易懂的方式讲述审计整改严肃性</w:t>
      </w:r>
      <w:r>
        <w:rPr>
          <w:rFonts w:hint="eastAsia" w:ascii="仿宋_GB2312" w:hAnsi="Times New Roman" w:eastAsia="仿宋_GB2312" w:cs="仿宋_GB2312"/>
          <w:kern w:val="2"/>
          <w:sz w:val="32"/>
          <w:szCs w:val="32"/>
          <w:lang w:val="en-US" w:eastAsia="zh-CN" w:bidi="ar"/>
        </w:rPr>
        <w:t>。三是</w:t>
      </w:r>
      <w:r>
        <w:rPr>
          <w:rFonts w:hint="eastAsia" w:ascii="仿宋_GB2312" w:hAnsi="仿宋_GB2312" w:eastAsia="仿宋_GB2312" w:cs="仿宋_GB2312"/>
          <w:spacing w:val="0"/>
          <w:sz w:val="32"/>
          <w:szCs w:val="32"/>
          <w:lang w:val="en-US" w:eastAsia="zh-CN"/>
        </w:rPr>
        <w:t>开展了“4.15国家安全日宣传”“12.4宪法宣传”等普法活动，发放审计应知应会知识宣传单及审计相关法律条款，强化法治宣传教育。</w:t>
      </w:r>
    </w:p>
    <w:p w14:paraId="6245A8E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（3）意识形态风险防控有短板</w:t>
      </w:r>
    </w:p>
    <w:p w14:paraId="33948E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33ED35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lang w:val="en-US" w:eastAsia="zh-CN"/>
        </w:rPr>
        <w:t>一是</w:t>
      </w:r>
      <w:r>
        <w:rPr>
          <w:rFonts w:hint="eastAsia" w:ascii="仿宋_GB2312" w:hAnsi="仿宋_GB2312" w:eastAsia="仿宋_GB2312" w:cs="仿宋_GB2312"/>
          <w:b w:val="0"/>
          <w:bCs w:val="0"/>
          <w:spacing w:val="0"/>
          <w:sz w:val="32"/>
          <w:szCs w:val="32"/>
          <w:highlight w:val="none"/>
          <w:lang w:val="en-US" w:eastAsia="zh-CN"/>
        </w:rPr>
        <w:t>党组每季度组织一次意识形态分析研判，持续跟进学习意识形态重要理论和习近平总书记最新重要讲话及重要指示批示精神，及时做好重要时间节点和敏感时期的舆论监管。二是落实重大舆情及时报告和舆情隐患月报告制度。落实网络舆情和突发事件处置主体责任，及时排查关注本单位突发、敏感事件。三是</w:t>
      </w:r>
      <w:r>
        <w:rPr>
          <w:rFonts w:hint="eastAsia" w:ascii="仿宋_GB2312" w:hAnsi="仿宋_GB2312" w:eastAsia="仿宋_GB2312" w:cs="仿宋_GB2312"/>
          <w:spacing w:val="0"/>
          <w:sz w:val="32"/>
          <w:szCs w:val="32"/>
          <w:highlight w:val="none"/>
          <w:lang w:val="en-US" w:eastAsia="zh-CN"/>
        </w:rPr>
        <w:t>引导全局审计干部进一步提高政治站位，管好各自的手机和电脑，并组织专人严格管理单位微信工作群。四是定期开展谈心谈话，本年度共开展3次意识形态领域谈心谈话。</w:t>
      </w:r>
    </w:p>
    <w:p w14:paraId="2B9A78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问题2：</w:t>
      </w:r>
      <w:r>
        <w:rPr>
          <w:rFonts w:hint="eastAsia" w:ascii="仿宋_GB2312" w:hAnsi="仿宋_GB2312" w:eastAsia="仿宋_GB2312" w:cs="仿宋_GB2312"/>
          <w:spacing w:val="0"/>
          <w:sz w:val="32"/>
          <w:szCs w:val="32"/>
          <w:highlight w:val="none"/>
          <w:lang w:val="en-US" w:eastAsia="zh-CN"/>
        </w:rPr>
        <w:t>审计全覆盖的广度和深度不足，应审尽审有差距</w:t>
      </w:r>
    </w:p>
    <w:p w14:paraId="29FD5F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（1）审计对象未实现全覆盖</w:t>
      </w:r>
    </w:p>
    <w:p w14:paraId="6D576C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highlight w:val="none"/>
          <w:lang w:val="en-US" w:eastAsia="zh-CN"/>
        </w:rPr>
        <w:t>完成，并长期坚持</w:t>
      </w:r>
    </w:p>
    <w:p w14:paraId="7FB6D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对2019年以来已完成的审计项目进行梳理，建立审计对象动态管理台账；结合上级审计机关、市委、市政府、市纪委监委工作安排部署，经汾阳市委审计委员会审议通过，出台了《汾阳市2025年度审计项目计划》。</w:t>
      </w:r>
    </w:p>
    <w:p w14:paraId="4FDAFB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（2）审计内容未实现全覆盖</w:t>
      </w:r>
    </w:p>
    <w:p w14:paraId="77E876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252C7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强化审计全过程管理，制定了《审计项目全流程规范要求（试行）》，项目准备阶段抓实审前调查，制定切实可行的审计方案，明确审计重点和目标；项目实施过程中注重从机制体制发现政策性、宏观性问题，不断提升审计在防范化解风险中的预警作用。</w:t>
      </w:r>
    </w:p>
    <w:p w14:paraId="7EC60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（3）审计项目精品意识不强</w:t>
      </w:r>
    </w:p>
    <w:p w14:paraId="2966F1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396AC1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一是持续加强审计人员专业培训，提升业务能力和质量意识；严格审计流程，规范审计程序，重视审计质量提升工作，充分发挥法规审理对审计全过程的质量把控作用。二是在审计报告审议环节，同步进行审计质量评价，推广优秀审计案例，树立审计标杆，鼓励打造高质量审计项目，2个审计项目分别被市局评定为县级优秀审计项目二等奖、三等奖。</w:t>
      </w:r>
    </w:p>
    <w:p w14:paraId="2C6F5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问题3：</w:t>
      </w:r>
      <w:r>
        <w:rPr>
          <w:rFonts w:hint="eastAsia" w:ascii="仿宋_GB2312" w:hAnsi="仿宋_GB2312" w:eastAsia="仿宋_GB2312" w:cs="仿宋_GB2312"/>
          <w:spacing w:val="0"/>
          <w:sz w:val="32"/>
          <w:szCs w:val="32"/>
          <w:highlight w:val="none"/>
          <w:lang w:val="en-US" w:eastAsia="zh-CN"/>
        </w:rPr>
        <w:t>贯彻习近平总书记关于审计“三个加大力度”要求有差距，跟踪审计监督成效有待加强，做好审计工作“后半篇文章”有弱项</w:t>
      </w:r>
    </w:p>
    <w:p w14:paraId="086A0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（1）部门协调联动不足。与组织、纪检、财政等部门的协调联动机制不完善，向审计委员会、人大市政府等汇报机制不健全</w:t>
      </w:r>
    </w:p>
    <w:p w14:paraId="71B43B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长期坚持</w:t>
      </w:r>
    </w:p>
    <w:p w14:paraId="69BE59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kern w:val="2"/>
          <w:sz w:val="32"/>
          <w:szCs w:val="32"/>
          <w:lang w:val="en-US" w:eastAsia="zh-CN" w:bidi="ar-SA"/>
        </w:rPr>
        <w:t>一是</w:t>
      </w:r>
      <w:r>
        <w:rPr>
          <w:rFonts w:hint="eastAsia" w:ascii="仿宋_GB2312" w:hAnsi="仿宋_GB2312" w:eastAsia="仿宋_GB2312" w:cs="仿宋_GB2312"/>
          <w:spacing w:val="0"/>
          <w:sz w:val="32"/>
          <w:szCs w:val="32"/>
          <w:highlight w:val="none"/>
          <w:lang w:val="en-US" w:eastAsia="zh-CN"/>
        </w:rPr>
        <w:t>推进《审计查出问题整改工作联席会议制度》和《经济责任审计工作联席会议制度》落实，协调召开了2025年度审计查出问题整改工作联席会议、审计查出问题整改推进会、经济责任审计联席会议。二是</w:t>
      </w:r>
      <w:r>
        <w:rPr>
          <w:rFonts w:hint="eastAsia" w:ascii="仿宋_GB2312" w:hAnsi="仿宋_GB2312" w:eastAsia="仿宋_GB2312" w:cs="仿宋_GB2312"/>
          <w:spacing w:val="0"/>
          <w:sz w:val="32"/>
          <w:szCs w:val="32"/>
        </w:rPr>
        <w:t>协调召开第九、十次市委审计委员会会议。</w:t>
      </w:r>
      <w:r>
        <w:rPr>
          <w:rFonts w:hint="eastAsia" w:ascii="仿宋_GB2312" w:hAnsi="仿宋_GB2312" w:eastAsia="仿宋_GB2312" w:cs="仿宋_GB2312"/>
          <w:spacing w:val="0"/>
          <w:sz w:val="32"/>
          <w:szCs w:val="32"/>
          <w:highlight w:val="none"/>
          <w:lang w:val="en-US" w:eastAsia="zh-CN"/>
        </w:rPr>
        <w:t>三是向市委审计委员会、市委、市政府、市人大常委会汇报财政预算执行和其他财政收支审计情况及整改情况。四是配合纪检监察部门开展专项检查，将群众身边的腐败问题、突出问题专项整治项目和听民意办实事项目及民生实事项目纳入重点工作</w:t>
      </w:r>
      <w:r>
        <w:rPr>
          <w:rFonts w:hint="eastAsia" w:ascii="仿宋_GB2312" w:hAnsi="仿宋_GB2312" w:eastAsia="仿宋_GB2312" w:cs="仿宋_GB2312"/>
          <w:sz w:val="32"/>
          <w:szCs w:val="32"/>
          <w:lang w:val="en-US" w:eastAsia="zh-CN"/>
        </w:rPr>
        <w:t>。</w:t>
      </w:r>
    </w:p>
    <w:p w14:paraId="3018FDE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（2）审计问题督促整改力度不够，整改率有待提高</w:t>
      </w:r>
    </w:p>
    <w:p w14:paraId="72F62E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25433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spacing w:val="0"/>
          <w:sz w:val="32"/>
          <w:szCs w:val="32"/>
          <w:highlight w:val="none"/>
          <w:lang w:val="en-US" w:eastAsia="zh-CN"/>
        </w:rPr>
        <w:t>一是将年度审计查出问题整改情况纳入市委审计委员会会议重要议题，不定期召开审计整改推进专题会议对整改工作进行研究部署，并对各被审计单位常态化不定期开展专项督导。二是建立审计问题整改台账，明确整改时限和责任人，根据时间节点推进审计查出问题整改工作。三是加强督促指导，梳理汇总并编制常见审计发现问题的整改指南手册，并定期对被审计单位的整改情况进行通报。</w:t>
      </w:r>
      <w:r>
        <w:rPr>
          <w:rFonts w:hint="eastAsia" w:ascii="仿宋_GB2312" w:hAnsi="仿宋_GB2312" w:eastAsia="仿宋_GB2312" w:cs="仿宋_GB2312"/>
          <w:b w:val="0"/>
          <w:bCs w:val="0"/>
          <w:spacing w:val="0"/>
          <w:kern w:val="2"/>
          <w:sz w:val="32"/>
          <w:szCs w:val="32"/>
          <w:highlight w:val="none"/>
          <w:lang w:val="en-US" w:eastAsia="zh-CN" w:bidi="ar-SA"/>
        </w:rPr>
        <w:t>四是对重点单位开展现场督导4次。</w:t>
      </w:r>
    </w:p>
    <w:p w14:paraId="5FDD9C8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仿宋_GB2312" w:hAnsi="仿宋_GB2312" w:eastAsia="仿宋_GB2312" w:cs="仿宋_GB2312"/>
          <w:b w:val="0"/>
          <w:bCs w:val="0"/>
          <w:spacing w:val="0"/>
          <w:kern w:val="2"/>
          <w:sz w:val="32"/>
          <w:szCs w:val="32"/>
          <w:highlight w:val="none"/>
          <w:lang w:val="en-US" w:eastAsia="zh-CN" w:bidi="ar-SA"/>
        </w:rPr>
        <w:t>（3）专项督查审计整改工作职责履行不够到位。“回头看”制度和审计整改情况报告制度不健全，审计的成果运用不足、转化率低</w:t>
      </w:r>
    </w:p>
    <w:p w14:paraId="74AFB1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080F7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仿宋_GB2312" w:hAnsi="仿宋_GB2312" w:eastAsia="仿宋_GB2312" w:cs="仿宋_GB2312"/>
          <w:b w:val="0"/>
          <w:bCs w:val="0"/>
          <w:spacing w:val="0"/>
          <w:kern w:val="2"/>
          <w:sz w:val="32"/>
          <w:szCs w:val="32"/>
          <w:highlight w:val="none"/>
          <w:lang w:val="en-US" w:eastAsia="zh-CN" w:bidi="ar-SA"/>
        </w:rPr>
        <w:t>一是会同市委、市政府督查室对整改工作开展联合督查，对重大问题整改落实情况开展跟踪督办，对55个单位发放《市长督办函》，督促指导重点问题整改。二是建立整改结果“小组初审－法规审核－局机关认可”的三级审核机制，推动整改情况跟踪检查常态化，对2021年以来的所有发现问题的整改效果再跟踪。三是制定出台了《审计整改全流程规范要求（试行）》。</w:t>
      </w:r>
    </w:p>
    <w:p w14:paraId="48037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pacing w:val="0"/>
          <w:kern w:val="2"/>
          <w:sz w:val="32"/>
          <w:szCs w:val="32"/>
          <w:lang w:val="en-US" w:eastAsia="zh-CN" w:bidi="ar-SA"/>
        </w:rPr>
      </w:pPr>
      <w:r>
        <w:rPr>
          <w:rFonts w:hint="eastAsia" w:ascii="楷体_GB2312" w:hAnsi="楷体_GB2312" w:eastAsia="楷体_GB2312" w:cs="楷体_GB2312"/>
          <w:spacing w:val="0"/>
          <w:kern w:val="2"/>
          <w:sz w:val="32"/>
          <w:szCs w:val="32"/>
          <w:lang w:val="en-US" w:eastAsia="zh-CN" w:bidi="ar-SA"/>
        </w:rPr>
        <w:t>（二）</w:t>
      </w:r>
      <w:r>
        <w:rPr>
          <w:rFonts w:hint="default" w:ascii="楷体_GB2312" w:hAnsi="楷体_GB2312" w:eastAsia="楷体_GB2312" w:cs="楷体_GB2312"/>
          <w:spacing w:val="0"/>
          <w:kern w:val="2"/>
          <w:sz w:val="32"/>
          <w:szCs w:val="32"/>
          <w:lang w:val="en-US" w:eastAsia="zh-CN" w:bidi="ar-SA"/>
        </w:rPr>
        <w:t>聚焦群众身边的腐败问题和不正之风以及群众反映强烈的问题</w:t>
      </w:r>
    </w:p>
    <w:p w14:paraId="3E82D73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问题4：</w:t>
      </w:r>
      <w:r>
        <w:rPr>
          <w:rFonts w:hint="eastAsia" w:ascii="仿宋_GB2312" w:hAnsi="仿宋_GB2312" w:eastAsia="仿宋_GB2312" w:cs="仿宋_GB2312"/>
          <w:b w:val="0"/>
          <w:bCs w:val="0"/>
          <w:spacing w:val="0"/>
          <w:kern w:val="2"/>
          <w:sz w:val="32"/>
          <w:szCs w:val="32"/>
          <w:lang w:val="en-US" w:eastAsia="zh-CN" w:bidi="ar-SA"/>
        </w:rPr>
        <w:t>清廉机关建设氛围不够浓，党风廉政建设工作存在不足</w:t>
      </w:r>
    </w:p>
    <w:p w14:paraId="5AD9B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仿宋_GB2312" w:hAnsi="仿宋_GB2312" w:eastAsia="仿宋_GB2312" w:cs="仿宋_GB2312"/>
          <w:b w:val="0"/>
          <w:bCs w:val="0"/>
          <w:spacing w:val="0"/>
          <w:kern w:val="2"/>
          <w:sz w:val="32"/>
          <w:szCs w:val="32"/>
          <w:highlight w:val="none"/>
          <w:lang w:val="en-US" w:eastAsia="zh-CN" w:bidi="ar-SA"/>
        </w:rPr>
        <w:t>（1）开展党规党纪、作风纪律教育学习不全面不深入</w:t>
      </w:r>
    </w:p>
    <w:p w14:paraId="2F1C0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6C9403A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b w:val="0"/>
          <w:bCs w:val="0"/>
          <w:spacing w:val="0"/>
          <w:kern w:val="2"/>
          <w:sz w:val="32"/>
          <w:szCs w:val="32"/>
          <w:lang w:val="en-US" w:eastAsia="zh-CN" w:bidi="ar-SA"/>
        </w:rPr>
        <w:t>一是高质量开展党纪学习教育，2024年共集中组织学习19次，警示教育22次，组织开展“廉洁立德 清廉审计”主题党日活动。二是年度学习计划将党风廉政建设及警示教育作为一项重点学习内容，涵盖党纪法规、典型案例剖析等，2025年共组织开展党风廉政及警示教育28次</w:t>
      </w:r>
      <w:r>
        <w:rPr>
          <w:rFonts w:hint="eastAsia" w:ascii="仿宋_GB2312" w:hAnsi="仿宋_GB2312" w:eastAsia="仿宋_GB2312" w:cs="仿宋_GB2312"/>
          <w:b w:val="0"/>
          <w:bCs w:val="0"/>
          <w:spacing w:val="0"/>
          <w:kern w:val="2"/>
          <w:sz w:val="32"/>
          <w:szCs w:val="32"/>
          <w:highlight w:val="none"/>
          <w:lang w:val="en-US" w:eastAsia="zh-CN" w:bidi="ar-SA"/>
        </w:rPr>
        <w:t>，观看党风廉政纪录片1次。</w:t>
      </w:r>
      <w:r>
        <w:rPr>
          <w:rFonts w:hint="eastAsia" w:ascii="仿宋_GB2312" w:hAnsi="仿宋_GB2312" w:eastAsia="仿宋_GB2312" w:cs="仿宋_GB2312"/>
          <w:b w:val="0"/>
          <w:bCs w:val="0"/>
          <w:spacing w:val="0"/>
          <w:kern w:val="2"/>
          <w:sz w:val="32"/>
          <w:szCs w:val="32"/>
          <w:lang w:val="en-US" w:eastAsia="zh-CN" w:bidi="ar-SA"/>
        </w:rPr>
        <w:t>三是锲而不舍落实深入贯彻中央八项规定精神学习教育，组织开展</w:t>
      </w:r>
      <w:r>
        <w:rPr>
          <w:rFonts w:hint="eastAsia" w:ascii="仿宋_GB2312" w:hAnsi="仿宋_GB2312" w:eastAsia="仿宋_GB2312" w:cs="仿宋_GB2312"/>
          <w:b w:val="0"/>
          <w:bCs w:val="0"/>
          <w:spacing w:val="0"/>
          <w:kern w:val="2"/>
          <w:sz w:val="32"/>
          <w:szCs w:val="32"/>
          <w:highlight w:val="none"/>
          <w:lang w:val="en-US" w:eastAsia="zh-CN" w:bidi="ar-SA"/>
        </w:rPr>
        <w:t>主题教育研讨3次</w:t>
      </w:r>
      <w:r>
        <w:rPr>
          <w:rFonts w:hint="eastAsia" w:ascii="仿宋_GB2312" w:hAnsi="仿宋_GB2312" w:eastAsia="仿宋_GB2312" w:cs="仿宋_GB2312"/>
          <w:b w:val="0"/>
          <w:bCs w:val="0"/>
          <w:spacing w:val="0"/>
          <w:kern w:val="2"/>
          <w:sz w:val="32"/>
          <w:szCs w:val="32"/>
          <w:lang w:val="en-US" w:eastAsia="zh-CN" w:bidi="ar-SA"/>
        </w:rPr>
        <w:t>，支部书记讲党课1次，开展“徒步探寻红色记忆 弘扬审计铁军精神”主题党日活动1次。四是持续加强对临时党小组的监督，定期推送学习资料。对未能参加集中学习的人员集中进行补学，确保学习全覆盖。</w:t>
      </w:r>
    </w:p>
    <w:p w14:paraId="3081C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（2）清廉机关建设力度不够，常态化开展警示教育不到位</w:t>
      </w:r>
    </w:p>
    <w:p w14:paraId="5E1A1E4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3829437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是每周开展警示教育，引导党员干部时刻绷紧纪律规矩这根弦，不断筑牢思想政治根基。二是召开汾阳市审计局2025年党风廉政建设会议，签订《党风廉政建设目标责任书》《审计项目廉政承诺书》《廉洁从审承诺书》《审计项目保密责任书》《审计项目业务工作承诺书》，审计项目开展前集中开展入党宣誓，并在审计现场张贴审计“八不准”工作纪律、审计公示。三是构建廉政风险防控机制，针对排查出的廉政风险点制定防控措施。四是开展“推进移风易俗 培塑优良家风”主题党日活动，签订《党员干部移风易俗承诺书》。</w:t>
      </w:r>
    </w:p>
    <w:p w14:paraId="3853C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（3）工作制度执行不够严格</w:t>
      </w:r>
    </w:p>
    <w:p w14:paraId="620C9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01EFBCE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一是已完善《请假销假考勤制度》，并将考勤、请销假等内容纳入年度考核评优依据。二是移风易俗报备工作自2024年已形成常态化报备机制，2024年至今共有5人报备。</w:t>
      </w:r>
    </w:p>
    <w:p w14:paraId="0706C9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问题5：</w:t>
      </w:r>
      <w:r>
        <w:rPr>
          <w:rFonts w:hint="eastAsia" w:ascii="仿宋_GB2312" w:hAnsi="仿宋_GB2312" w:eastAsia="仿宋_GB2312" w:cs="仿宋_GB2312"/>
          <w:b w:val="0"/>
          <w:bCs w:val="0"/>
          <w:spacing w:val="0"/>
          <w:kern w:val="2"/>
          <w:sz w:val="32"/>
          <w:szCs w:val="32"/>
          <w:lang w:val="en-US" w:eastAsia="zh-CN" w:bidi="ar-SA"/>
        </w:rPr>
        <w:t>财经纪律执行不够严格，财务手续中存在部分瑕疵</w:t>
      </w:r>
    </w:p>
    <w:p w14:paraId="261E9C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（1）财务凭证不完善</w:t>
      </w:r>
    </w:p>
    <w:p w14:paraId="370B9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642DB3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已完善财务报销制度，明确了报销程序和要求，组织全体干部职工集中学习领会。完善财务凭证管理，查漏补缺，严格按照财务制度要求，确保每张凭证要素齐全、内容真实，今后对手续不齐全事宜一律不准报销。</w:t>
      </w:r>
    </w:p>
    <w:p w14:paraId="64142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（2）财务手续审核把关不严</w:t>
      </w:r>
    </w:p>
    <w:p w14:paraId="07EA6A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197D5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w:t>
      </w:r>
      <w:r>
        <w:rPr>
          <w:rFonts w:hint="eastAsia" w:ascii="仿宋_GB2312" w:hAnsi="仿宋_GB2312" w:eastAsia="仿宋_GB2312" w:cs="仿宋_GB2312"/>
          <w:b w:val="0"/>
          <w:bCs w:val="0"/>
          <w:spacing w:val="0"/>
          <w:kern w:val="2"/>
          <w:sz w:val="32"/>
          <w:szCs w:val="32"/>
          <w:highlight w:val="none"/>
          <w:lang w:val="en-US" w:eastAsia="zh-CN" w:bidi="ar-SA"/>
        </w:rPr>
        <w:t>是已逐项核对个人明细和具体金额，退回多领取的补助和多报销的费用，交通补助费退回3人次90元，退回重复报支过路费47.47元。</w:t>
      </w:r>
      <w:r>
        <w:rPr>
          <w:rFonts w:hint="eastAsia" w:ascii="仿宋_GB2312" w:hAnsi="仿宋_GB2312" w:eastAsia="仿宋_GB2312" w:cs="仿宋_GB2312"/>
          <w:b w:val="0"/>
          <w:bCs w:val="0"/>
          <w:spacing w:val="0"/>
          <w:kern w:val="2"/>
          <w:sz w:val="32"/>
          <w:szCs w:val="32"/>
          <w:lang w:val="en-US" w:eastAsia="zh-CN" w:bidi="ar-SA"/>
        </w:rPr>
        <w:t>二是建立了多层级审核机制，明确审核责任。</w:t>
      </w:r>
    </w:p>
    <w:p w14:paraId="205284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（3）固定资产未及时入账</w:t>
      </w:r>
    </w:p>
    <w:p w14:paraId="05AF3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w:t>
      </w:r>
    </w:p>
    <w:p w14:paraId="1D162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已对固定资产开展全面清查，并按照资产类别、购置时间等进行详细登记，完成补记入账。</w:t>
      </w:r>
    </w:p>
    <w:p w14:paraId="197B9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（4）个别人员的2022年休假发放未严格参考考勤管理办法</w:t>
      </w:r>
    </w:p>
    <w:p w14:paraId="36954D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7F4BC9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已完善《请假销假考勤制度》，明确考勤要求，规范年假未休补助发放管理并建立台账，确保今后严格按制度执行。</w:t>
      </w:r>
    </w:p>
    <w:p w14:paraId="3D43D00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spacing w:val="0"/>
          <w:kern w:val="2"/>
          <w:sz w:val="32"/>
          <w:szCs w:val="32"/>
          <w:lang w:val="en-US" w:eastAsia="zh-CN" w:bidi="ar-SA"/>
        </w:rPr>
      </w:pPr>
      <w:r>
        <w:rPr>
          <w:rFonts w:hint="eastAsia" w:ascii="楷体_GB2312" w:hAnsi="楷体_GB2312" w:eastAsia="楷体_GB2312" w:cs="楷体_GB2312"/>
          <w:spacing w:val="0"/>
          <w:kern w:val="2"/>
          <w:sz w:val="32"/>
          <w:szCs w:val="32"/>
          <w:lang w:val="en-US" w:eastAsia="zh-CN" w:bidi="ar-SA"/>
        </w:rPr>
        <w:t>（三）聚焦基层党组织和党员队伍建设，监督检查党组织贯彻落实新时代党的组织路线情况</w:t>
      </w:r>
    </w:p>
    <w:p w14:paraId="5107E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问题6：</w:t>
      </w:r>
      <w:r>
        <w:rPr>
          <w:rFonts w:hint="eastAsia" w:ascii="仿宋_GB2312" w:hAnsi="仿宋_GB2312" w:eastAsia="仿宋_GB2312" w:cs="仿宋_GB2312"/>
          <w:spacing w:val="0"/>
          <w:sz w:val="32"/>
          <w:szCs w:val="32"/>
          <w:lang w:val="en-US" w:eastAsia="zh-CN"/>
        </w:rPr>
        <w:t>党建基础工作有不足</w:t>
      </w:r>
    </w:p>
    <w:p w14:paraId="59E3D2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（1）党建与业务双融合有差距</w:t>
      </w:r>
    </w:p>
    <w:p w14:paraId="31733E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42DA48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pacing w:val="0"/>
          <w:sz w:val="32"/>
          <w:szCs w:val="32"/>
          <w:highlight w:val="none"/>
          <w:lang w:val="en-US" w:eastAsia="zh-CN"/>
        </w:rPr>
        <w:t>一是</w:t>
      </w:r>
      <w:r>
        <w:rPr>
          <w:rFonts w:hint="eastAsia" w:ascii="仿宋_GB2312" w:hAnsi="仿宋_GB2312" w:eastAsia="仿宋_GB2312" w:cs="仿宋_GB2312"/>
          <w:spacing w:val="0"/>
          <w:kern w:val="2"/>
          <w:sz w:val="32"/>
          <w:szCs w:val="24"/>
          <w:highlight w:val="none"/>
          <w:lang w:val="en-US" w:eastAsia="zh-CN" w:bidi="ar-SA"/>
        </w:rPr>
        <w:t>坚持把“书记工程”创建活动作为高质量党建工作的新引擎，持续推进“党建引领、审计先行”党建品牌建设。二是按照“审计工作开展到哪里，党建工作就跟进到哪里”的原则，在外出审计组建立“临时党小组”，临时党小组对外出审计组管理领导，组织跟进理论学习、警示教育及业务学习等内容，不断加强“党建＋业务”融合建设。三是</w:t>
      </w:r>
      <w:r>
        <w:rPr>
          <w:rFonts w:hint="eastAsia" w:ascii="仿宋_GB2312" w:hAnsi="仿宋_GB2312" w:eastAsia="仿宋_GB2312" w:cs="仿宋_GB2312"/>
          <w:sz w:val="32"/>
          <w:szCs w:val="32"/>
          <w:lang w:val="en-US" w:eastAsia="zh-CN"/>
        </w:rPr>
        <w:t>选拔政治素质过硬、业务能力突出的党员同志担任示范岗，并通过“传帮带”促进团队整体业务水平提升，做到“关键岗位有党员，攻坚克难靠党员”。四是</w:t>
      </w:r>
      <w:r>
        <w:rPr>
          <w:rFonts w:hint="eastAsia" w:ascii="仿宋_GB2312" w:hAnsi="仿宋_GB2312" w:eastAsia="仿宋_GB2312" w:cs="仿宋_GB2312"/>
          <w:spacing w:val="0"/>
          <w:kern w:val="2"/>
          <w:sz w:val="32"/>
          <w:szCs w:val="24"/>
          <w:highlight w:val="none"/>
          <w:lang w:val="en-US" w:eastAsia="zh-CN" w:bidi="ar-SA"/>
        </w:rPr>
        <w:t>研究制定了汾阳市审计局2025年党建工作要点。</w:t>
      </w:r>
    </w:p>
    <w:p w14:paraId="71343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（2）党建包联工作不到位，联合开展党组织活动不多</w:t>
      </w:r>
    </w:p>
    <w:p w14:paraId="4F4AAC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08CC3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2025年4月与包联对象三泉镇团城村、新石村进行联系并实地走访，畅通双向反馈。2025年7月，组织审计人员先后赴团城村、新石村开展农村“三资”业务交流，助力农村经济发展。</w:t>
      </w:r>
    </w:p>
    <w:p w14:paraId="126DC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spacing w:val="0"/>
          <w:sz w:val="32"/>
          <w:szCs w:val="32"/>
          <w:lang w:val="en-US" w:eastAsia="zh-CN"/>
        </w:rPr>
        <w:t>（3）对异地审计党员管理不到位，临时党支部、党小组管理制度不完善</w:t>
      </w:r>
    </w:p>
    <w:p w14:paraId="3C9F22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w:t>
      </w:r>
      <w:r>
        <w:rPr>
          <w:rFonts w:hint="eastAsia" w:ascii="仿宋_GB2312" w:hAnsi="仿宋_GB2312" w:eastAsia="仿宋_GB2312" w:cs="仿宋_GB2312"/>
          <w:b w:val="0"/>
          <w:bCs w:val="0"/>
          <w:spacing w:val="0"/>
          <w:sz w:val="32"/>
          <w:szCs w:val="32"/>
          <w:lang w:val="en-US" w:eastAsia="zh-CN"/>
        </w:rPr>
        <w:t>并长期坚持</w:t>
      </w:r>
    </w:p>
    <w:p w14:paraId="65486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是提高党组织和党员对临时党小组重要性的认识，明确其在党员教育管理中的职责与作用，增强参与和支持临时党小组活动的自觉性，并完善工作制度。二是党组不定期深入现场检查督导，及时指导临时党小组开展工</w:t>
      </w:r>
      <w:r>
        <w:rPr>
          <w:rFonts w:hint="eastAsia" w:ascii="仿宋_GB2312" w:hAnsi="仿宋_GB2312" w:eastAsia="仿宋_GB2312" w:cs="仿宋_GB2312"/>
          <w:spacing w:val="0"/>
          <w:sz w:val="32"/>
          <w:szCs w:val="32"/>
          <w:highlight w:val="none"/>
          <w:lang w:val="en-US" w:eastAsia="zh-CN"/>
        </w:rPr>
        <w:t>作，及时发现解决问题。</w:t>
      </w:r>
      <w:r>
        <w:rPr>
          <w:rFonts w:hint="eastAsia" w:ascii="仿宋_GB2312" w:hAnsi="仿宋_GB2312" w:eastAsia="仿宋_GB2312" w:cs="仿宋_GB2312"/>
          <w:spacing w:val="0"/>
          <w:sz w:val="32"/>
          <w:szCs w:val="32"/>
          <w:lang w:val="en-US" w:eastAsia="zh-CN"/>
        </w:rPr>
        <w:t>三是积极将外出审计组纳入党建活动范围，</w:t>
      </w:r>
      <w:r>
        <w:rPr>
          <w:rFonts w:hint="eastAsia" w:ascii="仿宋_GB2312" w:hAnsi="仿宋_GB2312" w:eastAsia="仿宋_GB2312" w:cs="仿宋_GB2312"/>
          <w:spacing w:val="0"/>
          <w:sz w:val="32"/>
          <w:szCs w:val="22"/>
          <w:highlight w:val="none"/>
          <w:lang w:val="en-US" w:eastAsia="zh-CN"/>
        </w:rPr>
        <w:t>组织</w:t>
      </w:r>
      <w:r>
        <w:rPr>
          <w:rFonts w:hint="eastAsia" w:ascii="仿宋_GB2312" w:hAnsi="仿宋_GB2312" w:eastAsia="仿宋_GB2312" w:cs="仿宋_GB2312"/>
          <w:spacing w:val="0"/>
          <w:sz w:val="32"/>
          <w:szCs w:val="32"/>
          <w:lang w:val="en-US" w:eastAsia="zh-CN"/>
        </w:rPr>
        <w:t>开展“承东征精神 立审计担当”、“探寻建党根脉 激荡红色力量”主题党日活动。</w:t>
      </w:r>
    </w:p>
    <w:p w14:paraId="58B0B88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问题7：</w:t>
      </w:r>
      <w:r>
        <w:rPr>
          <w:rFonts w:hint="eastAsia" w:ascii="仿宋_GB2312" w:hAnsi="仿宋_GB2312" w:eastAsia="仿宋_GB2312" w:cs="仿宋_GB2312"/>
          <w:spacing w:val="0"/>
          <w:kern w:val="2"/>
          <w:sz w:val="32"/>
          <w:szCs w:val="32"/>
          <w:lang w:val="en-US" w:eastAsia="zh-CN" w:bidi="ar-SA"/>
        </w:rPr>
        <w:t>选人用人工作不够规范，审计后备力量不足</w:t>
      </w:r>
    </w:p>
    <w:p w14:paraId="5447F6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（1）选人用人会议研究不充分</w:t>
      </w:r>
    </w:p>
    <w:p w14:paraId="596E4F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4FCE21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一是2024年党组</w:t>
      </w:r>
      <w:r>
        <w:rPr>
          <w:rFonts w:hint="eastAsia" w:ascii="仿宋_GB2312" w:hAnsi="仿宋_GB2312" w:eastAsia="仿宋_GB2312" w:cs="仿宋_GB2312"/>
          <w:spacing w:val="0"/>
          <w:kern w:val="2"/>
          <w:sz w:val="32"/>
          <w:szCs w:val="32"/>
          <w:lang w:val="en-US" w:eastAsia="zh-CN" w:bidi="ar-SA"/>
        </w:rPr>
        <w:t>经充分研讨调整了班子成员分工，合理调配了股室工作人员，明确股室职责和对上级机关的联络职责，进一步提高工作效率。二是制定出台了《汾阳市审计局选人用人暂行办法》。</w:t>
      </w:r>
    </w:p>
    <w:p w14:paraId="19DC9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（2）审计人员队伍结构老龄化，干部梯队结构不合理</w:t>
      </w:r>
    </w:p>
    <w:p w14:paraId="3A47DC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w:t>
      </w:r>
    </w:p>
    <w:p w14:paraId="0AB8F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4名年轻干部进入审计队伍，2025年招录1名公务员，拟调入1名年轻干部，届时在编在岗人员中年轻干部比例接近50%，队伍结构老龄化问题将得以优化；同时以学培并举为手段、以实践锻炼为重点，着力培养“一专多能”复合型人才。</w:t>
      </w:r>
    </w:p>
    <w:p w14:paraId="12537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（3）审计专业服务中心组织审计教育培训较少，在培养专业化审计人才方面有待加强</w:t>
      </w:r>
    </w:p>
    <w:p w14:paraId="48322E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完成，并长期坚持</w:t>
      </w:r>
    </w:p>
    <w:p w14:paraId="1BB8F6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pacing w:val="0"/>
          <w:lang w:val="en-US" w:eastAsia="zh-CN"/>
        </w:rPr>
      </w:pPr>
      <w:r>
        <w:rPr>
          <w:rFonts w:hint="eastAsia" w:ascii="仿宋_GB2312" w:hAnsi="仿宋_GB2312" w:eastAsia="仿宋_GB2312" w:cs="仿宋_GB2312"/>
          <w:spacing w:val="0"/>
          <w:kern w:val="2"/>
          <w:sz w:val="32"/>
          <w:szCs w:val="32"/>
          <w:lang w:val="en-US" w:eastAsia="zh-CN" w:bidi="ar-SA"/>
        </w:rPr>
        <w:t>审计专业服务中心积极开展培训需求调研，有针对性地设置培训内容，制定年度业务培训计划，增加业务培训频次，</w:t>
      </w:r>
      <w:r>
        <w:rPr>
          <w:rFonts w:hint="eastAsia" w:ascii="仿宋_GB2312" w:hAnsi="仿宋_GB2312" w:eastAsia="仿宋_GB2312" w:cs="仿宋_GB2312"/>
          <w:spacing w:val="0"/>
          <w:kern w:val="2"/>
          <w:sz w:val="32"/>
          <w:szCs w:val="32"/>
          <w:highlight w:val="none"/>
          <w:lang w:val="en-US" w:eastAsia="zh-CN" w:bidi="ar-SA"/>
        </w:rPr>
        <w:t>目前已开展4次审计业务专题培训。</w:t>
      </w:r>
    </w:p>
    <w:p w14:paraId="75AB3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kern w:val="2"/>
          <w:sz w:val="32"/>
          <w:szCs w:val="32"/>
          <w:lang w:val="en-US" w:eastAsia="zh-CN" w:bidi="ar-SA"/>
        </w:rPr>
      </w:pPr>
      <w:r>
        <w:rPr>
          <w:rFonts w:hint="eastAsia" w:ascii="楷体_GB2312" w:hAnsi="楷体_GB2312" w:eastAsia="楷体_GB2312" w:cs="楷体_GB2312"/>
          <w:spacing w:val="0"/>
          <w:kern w:val="2"/>
          <w:sz w:val="32"/>
          <w:szCs w:val="32"/>
          <w:lang w:val="en-US" w:eastAsia="zh-CN" w:bidi="ar-SA"/>
        </w:rPr>
        <w:t>（四）聚焦巡察监督发现问题整改落实和成果运用情况</w:t>
      </w:r>
    </w:p>
    <w:p w14:paraId="7B83F7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问题8：</w:t>
      </w:r>
      <w:r>
        <w:rPr>
          <w:rFonts w:hint="eastAsia" w:ascii="仿宋_GB2312" w:hAnsi="仿宋_GB2312" w:eastAsia="仿宋_GB2312" w:cs="仿宋_GB2312"/>
          <w:spacing w:val="0"/>
          <w:sz w:val="32"/>
          <w:szCs w:val="32"/>
          <w:lang w:val="en-US" w:eastAsia="zh-CN"/>
        </w:rPr>
        <w:t>个别巡察问题整改不到位。对于2021年3月巡察反馈中指出的“部分整改进程有待加快”“制度制定不健全”的问题在2021年9月的巡察整改督办中再次提出，截止目前，此问题的整改仍未做到彻底清零</w:t>
      </w:r>
    </w:p>
    <w:p w14:paraId="34378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整改情况：</w:t>
      </w:r>
      <w:r>
        <w:rPr>
          <w:rFonts w:hint="eastAsia" w:ascii="仿宋_GB2312" w:hAnsi="仿宋_GB2312" w:eastAsia="仿宋_GB2312" w:cs="仿宋_GB2312"/>
          <w:spacing w:val="0"/>
          <w:sz w:val="32"/>
          <w:szCs w:val="32"/>
          <w:lang w:val="en-US" w:eastAsia="zh-CN"/>
        </w:rPr>
        <w:t>完成</w:t>
      </w:r>
    </w:p>
    <w:p w14:paraId="2EAA182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是局党组重新梳理2021年巡察反馈问题，明确具体责任人和整改期限，确保责任压实到位。针对“部分整改进程有待加快”的问题，定期对整改情况进行盘点，及时解决整改过程中遇到的困难。二是组织对现有制度进行全面梳理和自查，结合工作实际和发展需求，出台了《汾阳市审计局各项制度汇编》，包括党建和党风廉政建设、行政管理、日常工作等17项制度。</w:t>
      </w:r>
    </w:p>
    <w:p w14:paraId="35A19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三、下一步整改工作安排</w:t>
      </w:r>
    </w:p>
    <w:p w14:paraId="56FC4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下一步，我局党组将按照市委巡察办和市委第三巡察组提出的指导意见和要求，扎实巩固已有整改成果，坚持推进长期整改工作，提升整改工作质效</w:t>
      </w:r>
    </w:p>
    <w:p w14:paraId="224900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（一）坚持党的领导，全面压实党组主体责任</w:t>
      </w:r>
    </w:p>
    <w:p w14:paraId="15C61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坚持深入学习贯彻习近平总书记系列重要讲话精神，坚决贯彻全面从严治党，以高度的政治自觉落实党组主体责任，突出党组书记第一责任人的责任，落实班子成员“一岗双责”，自觉接受市纪委监委第四派驻纪检组的监督，大力加强党风廉政建设和深入贯彻</w:t>
      </w:r>
      <w:bookmarkStart w:id="0" w:name="_GoBack"/>
      <w:r>
        <w:rPr>
          <w:rFonts w:hint="eastAsia" w:ascii="仿宋_GB2312" w:hAnsi="仿宋_GB2312" w:eastAsia="仿宋_GB2312" w:cs="仿宋_GB2312"/>
          <w:spacing w:val="0"/>
          <w:sz w:val="32"/>
          <w:szCs w:val="32"/>
          <w:lang w:val="en-US" w:eastAsia="zh-CN"/>
        </w:rPr>
        <w:t>中央八项规定精神学习教育</w:t>
      </w:r>
      <w:bookmarkEnd w:id="0"/>
      <w:r>
        <w:rPr>
          <w:rFonts w:hint="eastAsia" w:ascii="仿宋_GB2312" w:hAnsi="仿宋_GB2312" w:eastAsia="仿宋_GB2312" w:cs="仿宋_GB2312"/>
          <w:spacing w:val="0"/>
          <w:sz w:val="32"/>
          <w:szCs w:val="32"/>
          <w:lang w:val="en-US" w:eastAsia="zh-CN"/>
        </w:rPr>
        <w:t>。局党组将进一步加强政治思想作风建设，坚决在思想上、政治上、行动上与以习近平同志为核心的党中央保持高度一致。</w:t>
      </w:r>
    </w:p>
    <w:p w14:paraId="00CBD51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真督实查整改，推动整改工作落地见效</w:t>
      </w:r>
    </w:p>
    <w:p w14:paraId="2E2A76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局党组将常态化推进巡察整改后续工作。对已完成的整改任务，适时组织“回头看”和不定期抽查，巩固整改成效，严防问题反弹；对需要长期落实整改的事项，坚持常抓不懈，紧盯不放、抓实抓细，强化跟踪督办，确保整改工作落实到位。</w:t>
      </w:r>
    </w:p>
    <w:p w14:paraId="35F61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sz w:val="32"/>
          <w:szCs w:val="32"/>
          <w:lang w:val="en-US" w:eastAsia="zh-CN"/>
        </w:rPr>
        <w:t>（三）构建长效机制，深化巡察整改成果运用</w:t>
      </w:r>
    </w:p>
    <w:p w14:paraId="32237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抓好整改落实的同时，注重总结整改工作经验，建立健全各项规章制度，努力形成用制度管权、管事、管人的长效机制。同时系统梳理整改工作中的难点和问题，举一反三，坚决防止类似性、重复性问题发生，着力提升巡察整改质效，把巡察整改作为推动审计工作科学规范提升的重要抓手，凝聚审计局干事创业的强大合力。</w:t>
      </w:r>
    </w:p>
    <w:p w14:paraId="2DCEB2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欢迎广大干部群众对巡察整改落实情况进行监督。如有意见建议，请及时向我们反映。</w:t>
      </w:r>
    </w:p>
    <w:p w14:paraId="7A672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spacing w:val="0"/>
          <w:sz w:val="32"/>
          <w:szCs w:val="32"/>
          <w:lang w:val="en-US" w:eastAsia="zh-CN"/>
        </w:rPr>
        <w:t>联系方式：0358-7333385；电子邮箱：</w:t>
      </w:r>
      <w:r>
        <w:rPr>
          <w:rFonts w:hint="eastAsia" w:ascii="仿宋_GB2312" w:hAnsi="仿宋_GB2312" w:eastAsia="仿宋_GB2312" w:cs="仿宋_GB2312"/>
          <w:color w:val="auto"/>
          <w:spacing w:val="0"/>
          <w:sz w:val="32"/>
          <w:szCs w:val="32"/>
          <w:u w:val="none"/>
          <w:lang w:val="en-US" w:eastAsia="zh-CN"/>
        </w:rPr>
        <w:fldChar w:fldCharType="begin"/>
      </w:r>
      <w:r>
        <w:rPr>
          <w:rFonts w:hint="eastAsia" w:ascii="仿宋_GB2312" w:hAnsi="仿宋_GB2312" w:eastAsia="仿宋_GB2312" w:cs="仿宋_GB2312"/>
          <w:color w:val="auto"/>
          <w:spacing w:val="0"/>
          <w:sz w:val="32"/>
          <w:szCs w:val="32"/>
          <w:u w:val="none"/>
          <w:lang w:val="en-US" w:eastAsia="zh-CN"/>
        </w:rPr>
        <w:instrText xml:space="preserve"> HYPERLINK "mailto:llfyyg@163.com" </w:instrText>
      </w:r>
      <w:r>
        <w:rPr>
          <w:rFonts w:hint="eastAsia" w:ascii="仿宋_GB2312" w:hAnsi="仿宋_GB2312" w:eastAsia="仿宋_GB2312" w:cs="仿宋_GB2312"/>
          <w:color w:val="auto"/>
          <w:spacing w:val="0"/>
          <w:sz w:val="32"/>
          <w:szCs w:val="32"/>
          <w:u w:val="none"/>
          <w:lang w:val="en-US" w:eastAsia="zh-CN"/>
        </w:rPr>
        <w:fldChar w:fldCharType="separate"/>
      </w:r>
      <w:r>
        <w:rPr>
          <w:rStyle w:val="8"/>
          <w:rFonts w:hint="eastAsia" w:ascii="仿宋_GB2312" w:hAnsi="仿宋_GB2312" w:eastAsia="仿宋_GB2312" w:cs="仿宋_GB2312"/>
          <w:color w:val="auto"/>
          <w:spacing w:val="0"/>
          <w:sz w:val="32"/>
          <w:szCs w:val="32"/>
          <w:u w:val="none"/>
          <w:lang w:val="en-US" w:eastAsia="zh-CN"/>
        </w:rPr>
        <w:t>llfyyg@163.com</w:t>
      </w:r>
      <w:r>
        <w:rPr>
          <w:rFonts w:hint="eastAsia" w:ascii="仿宋_GB2312" w:hAnsi="仿宋_GB2312" w:eastAsia="仿宋_GB2312" w:cs="仿宋_GB2312"/>
          <w:color w:val="auto"/>
          <w:spacing w:val="0"/>
          <w:sz w:val="32"/>
          <w:szCs w:val="32"/>
          <w:u w:val="none"/>
          <w:lang w:val="en-US" w:eastAsia="zh-CN"/>
        </w:rPr>
        <w:fldChar w:fldCharType="end"/>
      </w:r>
    </w:p>
    <w:p w14:paraId="128FD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pacing w:val="0"/>
          <w:sz w:val="32"/>
          <w:szCs w:val="32"/>
          <w:u w:val="none"/>
          <w:lang w:val="en-US" w:eastAsia="zh-CN"/>
        </w:rPr>
      </w:pPr>
    </w:p>
    <w:p w14:paraId="5472F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p>
    <w:p w14:paraId="42084C7D">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中共汾阳市审计局党组</w:t>
      </w:r>
    </w:p>
    <w:p w14:paraId="6F4B8D43">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2025年7月24日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A8D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6E42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A6E42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1B07A"/>
    <w:multiLevelType w:val="singleLevel"/>
    <w:tmpl w:val="7FA1B0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80BC6"/>
    <w:rsid w:val="1F02711B"/>
    <w:rsid w:val="38351008"/>
    <w:rsid w:val="6A8655F8"/>
    <w:rsid w:val="700A6771"/>
    <w:rsid w:val="78103A70"/>
    <w:rsid w:val="7967694A"/>
    <w:rsid w:val="F7BF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left="200" w:firstLine="420" w:firstLineChars="200"/>
    </w:pPr>
    <w:rPr>
      <w:rFonts w:ascii="Times New Roman" w:hAnsi="Times New Roman"/>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5753</Words>
  <Characters>5877</Characters>
  <Lines>0</Lines>
  <Paragraphs>0</Paragraphs>
  <TotalTime>91</TotalTime>
  <ScaleCrop>false</ScaleCrop>
  <LinksUpToDate>false</LinksUpToDate>
  <CharactersWithSpaces>5883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2025-07-22T17:43:00Z</dcterms:created>
  <dc:creator>Administrator</dc:creator>
  <cp:lastModifiedBy>成</cp:lastModifiedBy>
  <cp:lastPrinted>2025-07-31T11:20:00Z</cp:lastPrinted>
  <dcterms:modified xsi:type="dcterms:W3CDTF">2025-08-15T08:06:38Z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eyJoZGlkIjoiYzhiZDY4YjQ3MTExMWUwZTQzNDEyNzQxZDIxMzNjZTQiLCJ1c2VySWQiOiIxMTQ5OTg3NTc2In0=</vt:lpwstr>
  </property>
  <property fmtid="{D5CDD505-2E9C-101B-9397-08002B2CF9AE}" pid="4" name="ICV">
    <vt:lpwstr>35F2108205344A25B1C3BA4E380B4207_12</vt:lpwstr>
  </property>
</Properties>
</file>