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 w:ascii="Times New Roman" w:hAnsi="Times New Roman" w:eastAsia="国标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国标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2026年餐饮政府消费券核销主体申请表</w:t>
      </w:r>
    </w:p>
    <w:tbl>
      <w:tblPr>
        <w:tblStyle w:val="5"/>
        <w:tblpPr w:leftFromText="180" w:rightFromText="180" w:vertAnchor="text" w:horzAnchor="page" w:tblpX="1077" w:tblpY="90"/>
        <w:tblOverlap w:val="never"/>
        <w:tblW w:w="96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7"/>
        <w:gridCol w:w="2915"/>
        <w:gridCol w:w="1695"/>
        <w:gridCol w:w="2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  <w:t>市场主体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名称</w:t>
            </w:r>
          </w:p>
        </w:tc>
        <w:tc>
          <w:tcPr>
            <w:tcW w:w="74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  <w:t>统一社会信用代码</w:t>
            </w:r>
          </w:p>
        </w:tc>
        <w:tc>
          <w:tcPr>
            <w:tcW w:w="74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法定代表人</w:t>
            </w:r>
          </w:p>
        </w:tc>
        <w:tc>
          <w:tcPr>
            <w:tcW w:w="2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联系电话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  <w:t>活动负责人</w:t>
            </w:r>
          </w:p>
        </w:tc>
        <w:tc>
          <w:tcPr>
            <w:tcW w:w="2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联系电话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  <w:t>主要业务</w:t>
            </w:r>
          </w:p>
        </w:tc>
        <w:tc>
          <w:tcPr>
            <w:tcW w:w="74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9" w:hRule="atLeast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承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诺</w:t>
            </w:r>
          </w:p>
        </w:tc>
        <w:tc>
          <w:tcPr>
            <w:tcW w:w="747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本公司为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汾阳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注册的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餐饮服务主体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，自愿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参与并进行垫资，按照活动内容进行让利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以商户身份参与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汾阳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餐饮政府消费券核销活动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4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1.活动期间，积极在各销售渠道、平台宣传本次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餐饮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促消费活动，在经销场所显著位置张贴本次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餐饮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促消费补贴标准，并主动向消费者介绍活动详情，落实活动补贴。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4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自觉遵守价格、广告、合同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产品质量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及消费者权益保护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相关法律法规。不欺诈消费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，不签订“阴阳合同”和霸王条款。不销售假冒伪劣商品、“三无”产品和不合格产品。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在活动期间，不借机抬价，不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虚假发票、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先开票后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废票据、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不进行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违法违规行为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套取或协助套取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活动资金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300" w:lineRule="exact"/>
              <w:ind w:left="0" w:leftChars="0" w:firstLine="480" w:firstLineChars="0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4.自愿参与并进行垫资，活动结束后，根据系统交易明细，进行清算。</w:t>
            </w:r>
          </w:p>
          <w:p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300" w:lineRule="exact"/>
              <w:ind w:left="0" w:leftChars="0" w:firstLine="48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5.自愿接受第三方审计机构审计，配合提供佐证资料。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若违反以上承诺，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出现违法违规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行为，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自愿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放弃活动资金申请，自愿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承担所有法律责任，自愿按有关规定接受处罚，由此引起的一切经济损失自负。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40" w:firstLineChars="1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活动主体负责人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签字、盖章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):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             </w:t>
            </w:r>
          </w:p>
          <w:p>
            <w:pPr>
              <w:pStyle w:val="4"/>
              <w:widowControl/>
              <w:ind w:firstLine="480" w:firstLineChars="2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2" w:hRule="atLeast"/>
        </w:trPr>
        <w:tc>
          <w:tcPr>
            <w:tcW w:w="965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 w:bidi="ar-SA"/>
              </w:rPr>
              <w:t>商务部门意见（盖章）：</w:t>
            </w:r>
          </w:p>
          <w:p>
            <w:pPr>
              <w:pStyle w:val="4"/>
              <w:widowControl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bidi="ar-SA"/>
              </w:rPr>
            </w:pPr>
          </w:p>
          <w:p>
            <w:pPr>
              <w:pStyle w:val="4"/>
              <w:widowControl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                </w:t>
            </w:r>
          </w:p>
          <w:p>
            <w:pPr>
              <w:pStyle w:val="4"/>
              <w:widowControl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pStyle w:val="4"/>
              <w:widowControl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年   月   日</w:t>
            </w:r>
          </w:p>
          <w:p>
            <w:pPr>
              <w:pStyle w:val="4"/>
              <w:widowControl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          </w:t>
            </w:r>
          </w:p>
          <w:p>
            <w:pPr>
              <w:pStyle w:val="4"/>
              <w:widowControl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B05A6"/>
    <w:rsid w:val="0F321BC5"/>
    <w:rsid w:val="18DF65DA"/>
    <w:rsid w:val="228B05A6"/>
    <w:rsid w:val="2EC954E8"/>
    <w:rsid w:val="48F74EBF"/>
    <w:rsid w:val="53A77C03"/>
    <w:rsid w:val="64E3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</w:style>
  <w:style w:type="paragraph" w:styleId="4">
    <w:name w:val="Plain Text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Courier New" w:eastAsia="Arial" w:cs="Courier New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2025-08-25T03:14:00Z</dcterms:created>
  <dc:creator>Lenovo</dc:creator>
  <cp:lastModifiedBy>﹏«雨泽» °</cp:lastModifiedBy>
  <dcterms:modified xsi:type="dcterms:W3CDTF">2026-04-16T07:50:24Z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