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6C0A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第三轮中央生态环境保护督察（整改任务</w:t>
      </w:r>
    </w:p>
    <w:p w14:paraId="3CD913C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eastAsia="zh-CN"/>
        </w:rPr>
        <w:t>二十四号）整改任务</w:t>
      </w:r>
      <w:r>
        <w:rPr>
          <w:rFonts w:hint="eastAsia" w:ascii="方正小标宋简体" w:hAnsi="方正小标宋简体" w:eastAsia="方正小标宋简体" w:cs="方正小标宋简体"/>
          <w:b w:val="0"/>
          <w:bCs w:val="0"/>
          <w:sz w:val="44"/>
          <w:szCs w:val="44"/>
          <w:lang w:val="en-US" w:eastAsia="zh-CN"/>
        </w:rPr>
        <w:t>验收公示</w:t>
      </w:r>
    </w:p>
    <w:p w14:paraId="08E01532">
      <w:pPr>
        <w:keepNext w:val="0"/>
        <w:keepLines w:val="0"/>
        <w:pageBreakBefore w:val="0"/>
        <w:widowControl w:val="0"/>
        <w:kinsoku/>
        <w:wordWrap/>
        <w:overflowPunct w:val="0"/>
        <w:topLinePunct/>
        <w:autoSpaceDE/>
        <w:autoSpaceDN/>
        <w:bidi w:val="0"/>
        <w:adjustRightInd/>
        <w:snapToGrid/>
        <w:spacing w:line="540" w:lineRule="exact"/>
        <w:jc w:val="left"/>
        <w:textAlignment w:val="auto"/>
        <w:rPr>
          <w:rFonts w:ascii="Times New Roman" w:hAnsi="Times New Roman" w:eastAsia="仿宋_GB2312"/>
          <w:sz w:val="32"/>
          <w:szCs w:val="32"/>
        </w:rPr>
      </w:pPr>
    </w:p>
    <w:p w14:paraId="3C28AA79">
      <w:pPr>
        <w:keepNext w:val="0"/>
        <w:keepLines w:val="0"/>
        <w:pageBreakBefore w:val="0"/>
        <w:widowControl w:val="0"/>
        <w:kinsoku/>
        <w:wordWrap/>
        <w:overflowPunct w:val="0"/>
        <w:topLinePunct/>
        <w:autoSpaceDE/>
        <w:autoSpaceDN/>
        <w:bidi w:val="0"/>
        <w:adjustRightInd/>
        <w:snapToGrid/>
        <w:spacing w:line="460" w:lineRule="exact"/>
        <w:ind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第三轮中央生态环境保护督察</w:t>
      </w:r>
      <w:r>
        <w:rPr>
          <w:rFonts w:hint="eastAsia" w:ascii="仿宋_GB2312" w:hAnsi="仿宋_GB2312"/>
          <w:sz w:val="32"/>
          <w:szCs w:val="32"/>
          <w:lang w:val="en-US" w:eastAsia="zh-CN"/>
        </w:rPr>
        <w:t>第二十四项</w:t>
      </w:r>
      <w:r>
        <w:rPr>
          <w:rFonts w:hint="eastAsia" w:ascii="仿宋_GB2312" w:hAnsi="仿宋_GB2312" w:eastAsia="仿宋_GB2312"/>
          <w:sz w:val="32"/>
          <w:szCs w:val="32"/>
        </w:rPr>
        <w:t>整改任务已完成整改，并</w:t>
      </w:r>
      <w:r>
        <w:rPr>
          <w:rFonts w:hint="eastAsia" w:ascii="仿宋_GB2312" w:hAnsi="仿宋_GB2312"/>
          <w:sz w:val="32"/>
          <w:szCs w:val="32"/>
          <w:lang w:val="en-US" w:eastAsia="zh-CN"/>
        </w:rPr>
        <w:t>通过</w:t>
      </w:r>
      <w:r>
        <w:rPr>
          <w:rFonts w:hint="eastAsia" w:ascii="仿宋_GB2312" w:hAnsi="仿宋_GB2312" w:eastAsia="仿宋_GB2312"/>
          <w:kern w:val="0"/>
          <w:sz w:val="32"/>
          <w:szCs w:val="32"/>
        </w:rPr>
        <w:t>核</w:t>
      </w:r>
      <w:r>
        <w:rPr>
          <w:rFonts w:hint="eastAsia" w:ascii="仿宋_GB2312" w:hAnsi="仿宋_GB2312" w:eastAsia="仿宋_GB2312"/>
          <w:color w:val="000000"/>
          <w:kern w:val="0"/>
          <w:sz w:val="32"/>
          <w:szCs w:val="32"/>
        </w:rPr>
        <w:t>查</w:t>
      </w:r>
      <w:r>
        <w:rPr>
          <w:rFonts w:hint="eastAsia" w:ascii="仿宋_GB2312" w:hAnsi="仿宋_GB2312"/>
          <w:color w:val="000000"/>
          <w:kern w:val="0"/>
          <w:sz w:val="32"/>
          <w:szCs w:val="32"/>
          <w:lang w:val="en-US" w:eastAsia="zh-CN"/>
        </w:rPr>
        <w:t>验收</w:t>
      </w:r>
      <w:r>
        <w:rPr>
          <w:rFonts w:hint="eastAsia" w:ascii="仿宋_GB2312" w:hAnsi="仿宋_GB2312" w:eastAsia="仿宋_GB2312"/>
          <w:sz w:val="32"/>
          <w:szCs w:val="32"/>
        </w:rPr>
        <w:t>。</w:t>
      </w:r>
      <w:r>
        <w:rPr>
          <w:rFonts w:hint="eastAsia" w:ascii="仿宋_GB2312" w:hAnsi="仿宋_GB2312"/>
          <w:sz w:val="32"/>
          <w:szCs w:val="32"/>
          <w:lang w:val="en-US" w:eastAsia="zh-CN"/>
        </w:rPr>
        <w:t>按照《中央生态环境保护督察整改工作办法》验收销号有关要求，</w:t>
      </w:r>
      <w:r>
        <w:rPr>
          <w:rFonts w:hint="eastAsia" w:ascii="仿宋_GB2312" w:hAnsi="仿宋_GB2312" w:eastAsia="仿宋_GB2312"/>
          <w:sz w:val="32"/>
          <w:szCs w:val="32"/>
        </w:rPr>
        <w:t>现将整改</w:t>
      </w:r>
      <w:r>
        <w:rPr>
          <w:rFonts w:hint="eastAsia" w:ascii="仿宋_GB2312" w:hAnsi="仿宋_GB2312"/>
          <w:sz w:val="32"/>
          <w:szCs w:val="32"/>
          <w:lang w:val="en-US" w:eastAsia="zh-CN"/>
        </w:rPr>
        <w:t>情况公示如下：</w:t>
      </w:r>
    </w:p>
    <w:p w14:paraId="7F17877D">
      <w:pPr>
        <w:pStyle w:val="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firstLine="640" w:firstLineChars="200"/>
        <w:textAlignment w:val="auto"/>
        <w:rPr>
          <w:rFonts w:hint="eastAsia" w:ascii="黑体" w:hAnsi="黑体" w:eastAsia="黑体" w:cs="黑体"/>
          <w:lang w:eastAsia="zh-CN"/>
        </w:rPr>
      </w:pPr>
      <w:r>
        <w:rPr>
          <w:rFonts w:hint="eastAsia" w:ascii="黑体" w:hAnsi="黑体" w:eastAsia="黑体" w:cs="黑体"/>
          <w:lang w:eastAsia="zh-CN"/>
        </w:rPr>
        <w:t>一、整改任务</w:t>
      </w:r>
    </w:p>
    <w:p w14:paraId="523C97C2">
      <w:pPr>
        <w:pStyle w:val="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机动车监测数据造假仍较普遍，生态环境部2024年专项检查发现，山西机动车检验检测机构排放检验弄虚作假问题比例达49%，临汾、晋中、晋城、太原、吕梁问题率均超过50%。</w:t>
      </w:r>
    </w:p>
    <w:p w14:paraId="0C3C7473">
      <w:pPr>
        <w:pStyle w:val="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二、整改措施</w:t>
      </w:r>
    </w:p>
    <w:p w14:paraId="7DFE0F6B">
      <w:pPr>
        <w:pStyle w:val="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县市区开展机动车检验监测机构的排查整治行动，严肃查处第三方机构弄虚作假行为。对伪造排放结果或出具虚假检验报告情节严重的检验机构，移交市场监督管理部门取消其检验资格;涉嫌犯罪的，移送公安机关处理，形成高压打击态势</w:t>
      </w:r>
    </w:p>
    <w:p w14:paraId="6F8623EF">
      <w:pPr>
        <w:pStyle w:val="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三、整改落实情况</w:t>
      </w:r>
    </w:p>
    <w:p w14:paraId="1CBC0C58">
      <w:pPr>
        <w:pStyle w:val="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firstLine="640" w:firstLineChars="200"/>
        <w:textAlignment w:val="auto"/>
        <w:rPr>
          <w:rFonts w:hint="eastAsia" w:ascii="仿宋_GB2312" w:hAnsi="仿宋_GB2312" w:cs="仿宋_GB2312"/>
          <w:color w:val="000000"/>
          <w:sz w:val="28"/>
          <w:szCs w:val="28"/>
          <w:lang w:val="en-US" w:eastAsia="zh-CN"/>
        </w:rPr>
      </w:pPr>
      <w:r>
        <w:rPr>
          <w:rFonts w:hint="eastAsia" w:ascii="仿宋_GB2312" w:hAnsi="仿宋_GB2312" w:eastAsia="仿宋_GB2312" w:cs="仿宋_GB2312"/>
          <w:sz w:val="32"/>
          <w:szCs w:val="32"/>
          <w:lang w:val="en-US" w:eastAsia="zh-CN"/>
        </w:rPr>
        <w:t>2025年以来，吕梁市生态环境局汾阳分局持续对区域内汾阳市星星机动车检测中心（有限公司）、汾阳市兰田机动车检测有限公司、吕梁市华益机动车监测站（有限公司）、汾阳市利盛汽车综合性能检测有限公司、汾阳市顺安机动车检测有限公司五家机动车检验机构进行帮扶检查，不定期对现场运行情况、出具的检验报告进行抽查。现场检查发现立行立改问题机构2家，已整改完成。发现弄虚作假问题机构数量1家，汾阳市星星机动车检测中心（有限公司）检验过程中存在不同型号、不同类型的机动车发动机控制单元CALID相同的问题，涉嫌存在干扰OBD出具虚假排放检验报告的违法行为，89台机动车相同CALID问题。依据《中华人民共和国大气污染防治法》第一百一十二条第一款的规定，于2025年11月10日对该机构下达了《责令改正违法行为决定书》（吕环责改〔2025〕3025号），2026年1月7日对该机构下达了《行政处罚决定书》（吕环罚〔2026〕3001号），处罚27.5万元，没收非法所得6680元，已缴纳罚款。</w:t>
      </w:r>
    </w:p>
    <w:p w14:paraId="2B9F3A14">
      <w:pPr>
        <w:pStyle w:val="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firstLine="640" w:firstLineChars="200"/>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如果对该任务整改公示情况有异议，请在公示期间</w:t>
      </w:r>
      <w:bookmarkStart w:id="0" w:name="_GoBack"/>
      <w:bookmarkEnd w:id="0"/>
      <w:r>
        <w:rPr>
          <w:rFonts w:hint="eastAsia" w:ascii="仿宋_GB2312" w:hAnsi="仿宋_GB2312" w:eastAsia="仿宋_GB2312" w:cs="仿宋_GB2312"/>
          <w:kern w:val="2"/>
          <w:sz w:val="32"/>
          <w:szCs w:val="40"/>
          <w:lang w:val="en-US" w:eastAsia="zh-CN" w:bidi="ar-SA"/>
        </w:rPr>
        <w:t>向</w:t>
      </w:r>
      <w:r>
        <w:rPr>
          <w:rFonts w:hint="eastAsia" w:ascii="仿宋_GB2312" w:hAnsi="仿宋_GB2312" w:cs="仿宋_GB2312"/>
          <w:kern w:val="2"/>
          <w:sz w:val="32"/>
          <w:szCs w:val="40"/>
          <w:lang w:val="en-US" w:eastAsia="zh-CN" w:bidi="ar-SA"/>
        </w:rPr>
        <w:t>吕梁市生态环境局汾阳分局</w:t>
      </w:r>
      <w:r>
        <w:rPr>
          <w:rFonts w:hint="eastAsia" w:ascii="仿宋_GB2312" w:hAnsi="仿宋_GB2312" w:eastAsia="仿宋_GB2312" w:cs="仿宋_GB2312"/>
          <w:kern w:val="2"/>
          <w:sz w:val="32"/>
          <w:szCs w:val="40"/>
          <w:lang w:val="en-US" w:eastAsia="zh-CN" w:bidi="ar-SA"/>
        </w:rPr>
        <w:t>反馈。</w:t>
      </w:r>
    </w:p>
    <w:p w14:paraId="6DB46344">
      <w:pPr>
        <w:pStyle w:val="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firstLine="640" w:firstLineChars="200"/>
        <w:textAlignment w:val="auto"/>
        <w:rPr>
          <w:rFonts w:hint="default"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联</w:t>
      </w:r>
      <w:r>
        <w:rPr>
          <w:rFonts w:hint="eastAsia" w:ascii="仿宋_GB2312" w:hAnsi="仿宋_GB2312" w:cs="仿宋_GB2312"/>
          <w:kern w:val="2"/>
          <w:sz w:val="32"/>
          <w:szCs w:val="40"/>
          <w:lang w:val="en-US" w:eastAsia="zh-CN" w:bidi="ar-SA"/>
        </w:rPr>
        <w:t xml:space="preserve"> </w:t>
      </w:r>
      <w:r>
        <w:rPr>
          <w:rFonts w:hint="eastAsia" w:ascii="仿宋_GB2312" w:hAnsi="仿宋_GB2312" w:eastAsia="仿宋_GB2312" w:cs="仿宋_GB2312"/>
          <w:kern w:val="2"/>
          <w:sz w:val="32"/>
          <w:szCs w:val="40"/>
          <w:lang w:val="en-US" w:eastAsia="zh-CN" w:bidi="ar-SA"/>
        </w:rPr>
        <w:t>系</w:t>
      </w:r>
      <w:r>
        <w:rPr>
          <w:rFonts w:hint="eastAsia" w:ascii="仿宋_GB2312" w:hAnsi="仿宋_GB2312" w:cs="仿宋_GB2312"/>
          <w:kern w:val="2"/>
          <w:sz w:val="32"/>
          <w:szCs w:val="40"/>
          <w:lang w:val="en-US" w:eastAsia="zh-CN" w:bidi="ar-SA"/>
        </w:rPr>
        <w:t xml:space="preserve"> </w:t>
      </w:r>
      <w:r>
        <w:rPr>
          <w:rFonts w:hint="eastAsia" w:ascii="仿宋_GB2312" w:hAnsi="仿宋_GB2312" w:eastAsia="仿宋_GB2312" w:cs="仿宋_GB2312"/>
          <w:kern w:val="2"/>
          <w:sz w:val="32"/>
          <w:szCs w:val="40"/>
          <w:lang w:val="en-US" w:eastAsia="zh-CN" w:bidi="ar-SA"/>
        </w:rPr>
        <w:t>人：</w:t>
      </w:r>
      <w:r>
        <w:rPr>
          <w:rFonts w:hint="eastAsia" w:ascii="仿宋_GB2312" w:hAnsi="仿宋_GB2312" w:cs="仿宋_GB2312"/>
          <w:kern w:val="2"/>
          <w:sz w:val="32"/>
          <w:szCs w:val="40"/>
          <w:lang w:val="en-US" w:eastAsia="zh-CN" w:bidi="ar-SA"/>
        </w:rPr>
        <w:t>吕韶燕</w:t>
      </w:r>
    </w:p>
    <w:p w14:paraId="6F0747EE">
      <w:pPr>
        <w:pStyle w:val="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firstLine="640" w:firstLineChars="200"/>
        <w:textAlignment w:val="auto"/>
        <w:rPr>
          <w:rFonts w:hint="default"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固定电话：</w:t>
      </w:r>
      <w:r>
        <w:rPr>
          <w:rFonts w:hint="eastAsia" w:ascii="仿宋_GB2312" w:hAnsi="仿宋_GB2312" w:cs="仿宋_GB2312"/>
          <w:kern w:val="2"/>
          <w:sz w:val="32"/>
          <w:szCs w:val="40"/>
          <w:lang w:val="en-US" w:eastAsia="zh-CN" w:bidi="ar-SA"/>
        </w:rPr>
        <w:t>0358-7223360</w:t>
      </w:r>
    </w:p>
    <w:p w14:paraId="448B82C6">
      <w:pPr>
        <w:pStyle w:val="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Chars="0" w:firstLine="640" w:firstLineChars="200"/>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电子邮箱：fsthbwb@163.com</w:t>
      </w:r>
    </w:p>
    <w:p w14:paraId="2270DBD6">
      <w:pPr>
        <w:keepNext w:val="0"/>
        <w:keepLines w:val="0"/>
        <w:pageBreakBefore w:val="0"/>
        <w:widowControl w:val="0"/>
        <w:kinsoku/>
        <w:wordWrap/>
        <w:overflowPunct w:val="0"/>
        <w:topLinePunct/>
        <w:autoSpaceDE/>
        <w:autoSpaceDN/>
        <w:bidi w:val="0"/>
        <w:adjustRightInd/>
        <w:snapToGrid/>
        <w:spacing w:line="460" w:lineRule="exact"/>
        <w:textAlignment w:val="auto"/>
        <w:rPr>
          <w:rFonts w:ascii="Times New Roman" w:hAnsi="Times New Roman" w:eastAsia="仿宋_GB2312"/>
          <w:sz w:val="32"/>
          <w:szCs w:val="32"/>
        </w:rPr>
      </w:pPr>
    </w:p>
    <w:p w14:paraId="4D5C7CEA">
      <w:pPr>
        <w:pStyle w:val="3"/>
        <w:keepNext w:val="0"/>
        <w:keepLines w:val="0"/>
        <w:pageBreakBefore w:val="0"/>
        <w:widowControl w:val="0"/>
        <w:kinsoku/>
        <w:wordWrap/>
        <w:autoSpaceDE/>
        <w:autoSpaceDN/>
        <w:bidi w:val="0"/>
        <w:adjustRightInd/>
        <w:snapToGrid/>
        <w:spacing w:after="0" w:line="460" w:lineRule="exact"/>
        <w:ind w:left="0" w:leftChars="0" w:firstLine="0" w:firstLineChars="0"/>
        <w:textAlignment w:val="auto"/>
        <w:rPr>
          <w:rFonts w:hint="eastAsia" w:eastAsia="仿宋_GB2312"/>
          <w:lang w:val="en-US" w:eastAsia="zh-CN"/>
        </w:rPr>
      </w:pPr>
    </w:p>
    <w:p w14:paraId="4BCB0201">
      <w:pPr>
        <w:keepNext w:val="0"/>
        <w:keepLines w:val="0"/>
        <w:pageBreakBefore w:val="0"/>
        <w:widowControl w:val="0"/>
        <w:kinsoku/>
        <w:wordWrap/>
        <w:autoSpaceDE/>
        <w:autoSpaceDN/>
        <w:bidi w:val="0"/>
        <w:adjustRightInd/>
        <w:snapToGrid/>
        <w:spacing w:line="460" w:lineRule="exact"/>
        <w:jc w:val="center"/>
        <w:textAlignment w:val="auto"/>
        <w:rPr>
          <w:rFonts w:hint="eastAsia" w:ascii="仿宋_GB2312" w:eastAsia="仿宋_GB2312"/>
          <w:sz w:val="32"/>
          <w:szCs w:val="32"/>
        </w:rPr>
      </w:pPr>
      <w:r>
        <w:rPr>
          <w:rFonts w:hint="eastAsia" w:ascii="仿宋_GB2312" w:hAnsi="宋体" w:eastAsia="仿宋_GB2312"/>
          <w:sz w:val="32"/>
          <w:szCs w:val="32"/>
          <w:lang w:val="en-US" w:eastAsia="zh-CN"/>
        </w:rPr>
        <w:t xml:space="preserve">                     </w:t>
      </w:r>
      <w:r>
        <w:rPr>
          <w:rFonts w:hint="eastAsia" w:ascii="仿宋_GB2312" w:hAnsi="宋体"/>
          <w:sz w:val="32"/>
          <w:szCs w:val="32"/>
          <w:lang w:val="en-US" w:eastAsia="zh-CN"/>
        </w:rPr>
        <w:t xml:space="preserve">  </w:t>
      </w:r>
      <w:r>
        <w:rPr>
          <w:rFonts w:hint="eastAsia" w:ascii="仿宋_GB2312" w:hAnsi="宋体" w:eastAsia="仿宋_GB2312"/>
          <w:sz w:val="32"/>
          <w:szCs w:val="32"/>
          <w:lang w:val="en-US" w:eastAsia="zh-CN"/>
        </w:rPr>
        <w:t xml:space="preserve">   </w:t>
      </w:r>
      <w:r>
        <w:rPr>
          <w:rFonts w:hint="eastAsia" w:ascii="仿宋_GB2312" w:hAnsi="宋体"/>
          <w:sz w:val="32"/>
          <w:szCs w:val="32"/>
          <w:lang w:val="en-US" w:eastAsia="zh-CN"/>
        </w:rPr>
        <w:t>2026</w:t>
      </w:r>
      <w:r>
        <w:rPr>
          <w:rFonts w:hint="eastAsia" w:ascii="仿宋_GB2312" w:hAnsi="宋体" w:eastAsia="仿宋_GB2312"/>
          <w:sz w:val="32"/>
          <w:szCs w:val="32"/>
        </w:rPr>
        <w:t>年</w:t>
      </w:r>
      <w:r>
        <w:rPr>
          <w:rFonts w:hint="eastAsia" w:ascii="仿宋_GB2312" w:hAnsi="宋体"/>
          <w:sz w:val="32"/>
          <w:szCs w:val="32"/>
          <w:lang w:val="en-US" w:eastAsia="zh-CN"/>
        </w:rPr>
        <w:t>5</w:t>
      </w:r>
      <w:r>
        <w:rPr>
          <w:rFonts w:hint="eastAsia" w:ascii="仿宋_GB2312" w:eastAsia="仿宋_GB2312"/>
          <w:sz w:val="32"/>
          <w:szCs w:val="32"/>
        </w:rPr>
        <w:t>月</w:t>
      </w:r>
      <w:r>
        <w:rPr>
          <w:rFonts w:hint="eastAsia" w:ascii="仿宋_GB2312"/>
          <w:sz w:val="32"/>
          <w:szCs w:val="32"/>
          <w:lang w:val="en-US" w:eastAsia="zh-CN"/>
        </w:rPr>
        <w:t>27</w:t>
      </w:r>
      <w:r>
        <w:rPr>
          <w:rFonts w:hint="eastAsia" w:ascii="仿宋_GB2312" w:eastAsia="仿宋_GB2312"/>
          <w:sz w:val="32"/>
          <w:szCs w:val="32"/>
        </w:rPr>
        <w:t>日</w:t>
      </w:r>
    </w:p>
    <w:p w14:paraId="0E864B1E">
      <w:pPr>
        <w:keepNext w:val="0"/>
        <w:keepLines w:val="0"/>
        <w:pageBreakBefore w:val="0"/>
        <w:widowControl w:val="0"/>
        <w:kinsoku/>
        <w:wordWrap/>
        <w:autoSpaceDE/>
        <w:autoSpaceDN/>
        <w:bidi w:val="0"/>
        <w:adjustRightInd/>
        <w:snapToGrid/>
        <w:spacing w:line="540" w:lineRule="exact"/>
        <w:jc w:val="center"/>
        <w:textAlignment w:val="auto"/>
        <w:rPr>
          <w:rFonts w:hint="eastAsia" w:ascii="仿宋_GB2312" w:eastAsia="仿宋_GB2312"/>
          <w:sz w:val="32"/>
          <w:szCs w:val="32"/>
        </w:rPr>
      </w:pPr>
    </w:p>
    <w:p w14:paraId="628ED8CE">
      <w:pPr>
        <w:keepNext w:val="0"/>
        <w:keepLines w:val="0"/>
        <w:pageBreakBefore w:val="0"/>
        <w:widowControl w:val="0"/>
        <w:kinsoku/>
        <w:wordWrap/>
        <w:autoSpaceDE/>
        <w:autoSpaceDN/>
        <w:bidi w:val="0"/>
        <w:adjustRightInd/>
        <w:snapToGrid/>
        <w:spacing w:line="540" w:lineRule="exact"/>
        <w:jc w:val="center"/>
        <w:textAlignment w:val="auto"/>
        <w:rPr>
          <w:rFonts w:hint="eastAsia" w:ascii="仿宋_GB2312" w:eastAsia="仿宋_GB2312"/>
          <w:sz w:val="32"/>
          <w:szCs w:val="32"/>
        </w:rPr>
      </w:pPr>
    </w:p>
    <w:p w14:paraId="42E57467">
      <w:pPr>
        <w:keepNext w:val="0"/>
        <w:keepLines w:val="0"/>
        <w:pageBreakBefore w:val="0"/>
        <w:widowControl w:val="0"/>
        <w:kinsoku/>
        <w:wordWrap/>
        <w:autoSpaceDE/>
        <w:autoSpaceDN/>
        <w:bidi w:val="0"/>
        <w:adjustRightInd/>
        <w:snapToGrid/>
        <w:spacing w:line="540" w:lineRule="exact"/>
        <w:jc w:val="both"/>
        <w:textAlignment w:val="auto"/>
        <w:rPr>
          <w:rFonts w:hint="eastAsia" w:ascii="仿宋_GB2312" w:eastAsia="仿宋_GB2312"/>
          <w:sz w:val="32"/>
          <w:szCs w:val="32"/>
        </w:rPr>
      </w:pPr>
    </w:p>
    <w:p w14:paraId="72F95D7B"/>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22E7E2-F0D6-42C8-89A4-3C9309C713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2BA32B2-38F8-4C1B-8057-711E3A3981FB}"/>
  </w:font>
  <w:font w:name="仿宋_GB2312">
    <w:panose1 w:val="02010609030101010101"/>
    <w:charset w:val="86"/>
    <w:family w:val="modern"/>
    <w:pitch w:val="default"/>
    <w:sig w:usb0="00000001" w:usb1="080E0000" w:usb2="00000000" w:usb3="00000000" w:csb0="00040000" w:csb1="00000000"/>
    <w:embedRegular r:id="rId3" w:fontKey="{9652F62F-2278-4D25-A63A-D8E02BB1329F}"/>
  </w:font>
  <w:font w:name="方正小标宋简体">
    <w:panose1 w:val="02000000000000000000"/>
    <w:charset w:val="86"/>
    <w:family w:val="script"/>
    <w:pitch w:val="default"/>
    <w:sig w:usb0="00000001" w:usb1="08000000" w:usb2="00000000" w:usb3="00000000" w:csb0="00040000" w:csb1="00000000"/>
    <w:embedRegular r:id="rId4" w:fontKey="{53AF9E33-48D0-4325-962D-DDD982C6F08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F1E4B"/>
    <w:rsid w:val="0C605057"/>
    <w:rsid w:val="0FB46721"/>
    <w:rsid w:val="337B68BA"/>
    <w:rsid w:val="462528CF"/>
    <w:rsid w:val="67601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Body Text First Indent 2"/>
    <w:basedOn w:val="2"/>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786</Words>
  <Characters>870</Characters>
  <Lines>0</Lines>
  <Paragraphs>0</Paragraphs>
  <TotalTime>0</TotalTime>
  <ScaleCrop>false</ScaleCrop>
  <LinksUpToDate>false</LinksUpToDate>
  <CharactersWithSpaces>898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2025-11-26T01:56:00Z</dcterms:created>
  <dc:creator>Administrator</dc:creator>
  <cp:lastModifiedBy>%E5%B9%B3%E5%B8%B8%E5%BF%83</cp:lastModifiedBy>
  <dcterms:modified xsi:type="dcterms:W3CDTF">2026-05-27T02:51:07Z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D9ED28BAEDA9462BA4B1E697EF6FB18D_12</vt:lpwstr>
  </property>
  <property fmtid="{D5CDD505-2E9C-101B-9397-08002B2CF9AE}" pid="4" name="KSOTemplateDocerSaveRecord">
    <vt:lpwstr>eyJoZGlkIjoiYzIxNjMzMWM2MjQ4ZjM4ZjExZTU1MDJhOGZhZGFlYjgiLCJ1c2VySWQiOiIyODIzMDY1NzkifQ==</vt:lpwstr>
  </property>
</Properties>
</file>